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0"/>
      </w:tblGrid>
      <w:tr w:rsidR="00F61D09" w:rsidRPr="00F61D09" w:rsidTr="00473339">
        <w:tc>
          <w:tcPr>
            <w:tcW w:w="10630" w:type="dxa"/>
            <w:tcBorders>
              <w:bottom w:val="single" w:sz="4" w:space="0" w:color="auto"/>
            </w:tcBorders>
            <w:shd w:val="clear" w:color="auto" w:fill="auto"/>
            <w:vAlign w:val="center"/>
          </w:tcPr>
          <w:p w:rsidR="00BD7DB6" w:rsidRPr="00473339" w:rsidRDefault="00BD7DB6" w:rsidP="00473339">
            <w:pPr>
              <w:jc w:val="center"/>
              <w:rPr>
                <w:rFonts w:ascii="DIN-Bold" w:hAnsi="DIN-Bold"/>
                <w:smallCaps/>
                <w:sz w:val="32"/>
                <w:szCs w:val="32"/>
              </w:rPr>
            </w:pPr>
          </w:p>
          <w:p w:rsidR="00F61D09" w:rsidRPr="00473339" w:rsidRDefault="00BD7DB6" w:rsidP="00473339">
            <w:pPr>
              <w:jc w:val="center"/>
              <w:rPr>
                <w:rFonts w:ascii="DIN-Bold" w:hAnsi="DIN-Bold"/>
                <w:smallCaps/>
                <w:sz w:val="32"/>
                <w:szCs w:val="32"/>
              </w:rPr>
            </w:pPr>
            <w:r w:rsidRPr="00473339">
              <w:rPr>
                <w:rFonts w:ascii="DIN-Bold" w:hAnsi="DIN-Bold"/>
                <w:smallCaps/>
                <w:sz w:val="32"/>
                <w:szCs w:val="32"/>
              </w:rPr>
              <w:t>F</w:t>
            </w:r>
            <w:r w:rsidR="00F61D09" w:rsidRPr="00473339">
              <w:rPr>
                <w:rFonts w:ascii="DIN-Bold" w:hAnsi="DIN-Bold"/>
                <w:smallCaps/>
                <w:sz w:val="32"/>
                <w:szCs w:val="32"/>
              </w:rPr>
              <w:t>iche de poste de Directeur Adjoint</w:t>
            </w:r>
          </w:p>
          <w:p w:rsidR="000B41E2" w:rsidRDefault="000B41E2" w:rsidP="00473339">
            <w:pPr>
              <w:jc w:val="center"/>
              <w:rPr>
                <w:rFonts w:ascii="DIN-Bold" w:hAnsi="DIN-Bold"/>
                <w:sz w:val="32"/>
                <w:szCs w:val="32"/>
              </w:rPr>
            </w:pPr>
            <w:r>
              <w:rPr>
                <w:rFonts w:ascii="DIN-Bold" w:hAnsi="DIN-Bold"/>
                <w:sz w:val="32"/>
                <w:szCs w:val="32"/>
              </w:rPr>
              <w:t>Directeur d’établissement sanitaire, social</w:t>
            </w:r>
          </w:p>
          <w:p w:rsidR="000B41E2" w:rsidRDefault="000B41E2" w:rsidP="00473339">
            <w:pPr>
              <w:jc w:val="center"/>
              <w:rPr>
                <w:rFonts w:ascii="DIN-Bold" w:hAnsi="DIN-Bold"/>
                <w:sz w:val="32"/>
                <w:szCs w:val="32"/>
              </w:rPr>
            </w:pPr>
            <w:r>
              <w:rPr>
                <w:rFonts w:ascii="DIN-Bold" w:hAnsi="DIN-Bold"/>
                <w:sz w:val="32"/>
                <w:szCs w:val="32"/>
              </w:rPr>
              <w:t xml:space="preserve"> </w:t>
            </w:r>
            <w:proofErr w:type="gramStart"/>
            <w:r>
              <w:rPr>
                <w:rFonts w:ascii="DIN-Bold" w:hAnsi="DIN-Bold"/>
                <w:sz w:val="32"/>
                <w:szCs w:val="32"/>
              </w:rPr>
              <w:t>et</w:t>
            </w:r>
            <w:proofErr w:type="gramEnd"/>
            <w:r>
              <w:rPr>
                <w:rFonts w:ascii="DIN-Bold" w:hAnsi="DIN-Bold"/>
                <w:sz w:val="32"/>
                <w:szCs w:val="32"/>
              </w:rPr>
              <w:t xml:space="preserve"> médico-social</w:t>
            </w:r>
          </w:p>
          <w:p w:rsidR="00F61D09" w:rsidRPr="00473339" w:rsidRDefault="00F61D09" w:rsidP="00473339">
            <w:pPr>
              <w:jc w:val="center"/>
              <w:rPr>
                <w:rFonts w:ascii="DIN-Bold" w:hAnsi="DIN-Bold"/>
                <w:sz w:val="32"/>
                <w:szCs w:val="32"/>
              </w:rPr>
            </w:pPr>
            <w:r w:rsidRPr="00473339">
              <w:rPr>
                <w:rFonts w:ascii="DIN-Bold" w:hAnsi="DIN-Bold"/>
                <w:sz w:val="32"/>
                <w:szCs w:val="32"/>
              </w:rPr>
              <w:t>(</w:t>
            </w:r>
            <w:r w:rsidR="00807DE6">
              <w:rPr>
                <w:rFonts w:ascii="DIN-Bold" w:hAnsi="DIN-Bold"/>
                <w:sz w:val="32"/>
                <w:szCs w:val="32"/>
              </w:rPr>
              <w:t>D3S</w:t>
            </w:r>
            <w:r w:rsidRPr="00473339">
              <w:rPr>
                <w:rFonts w:ascii="DIN-Bold" w:hAnsi="DIN-Bold"/>
                <w:sz w:val="32"/>
                <w:szCs w:val="32"/>
              </w:rPr>
              <w:t>)</w:t>
            </w:r>
          </w:p>
          <w:p w:rsidR="00F61D09" w:rsidRPr="00473339" w:rsidRDefault="00F61D09" w:rsidP="00473339">
            <w:pPr>
              <w:jc w:val="center"/>
              <w:rPr>
                <w:rFonts w:ascii="DIN-Bold" w:hAnsi="DIN-Bold"/>
              </w:rPr>
            </w:pPr>
          </w:p>
        </w:tc>
      </w:tr>
      <w:tr w:rsidR="00F61D09" w:rsidRPr="00F61D09" w:rsidTr="00473339">
        <w:trPr>
          <w:trHeight w:val="945"/>
        </w:trPr>
        <w:tc>
          <w:tcPr>
            <w:tcW w:w="10630" w:type="dxa"/>
            <w:tcBorders>
              <w:left w:val="nil"/>
              <w:right w:val="nil"/>
            </w:tcBorders>
            <w:shd w:val="clear" w:color="auto" w:fill="auto"/>
            <w:vAlign w:val="center"/>
          </w:tcPr>
          <w:p w:rsidR="00F61D09" w:rsidRPr="00473339" w:rsidRDefault="00D0308A" w:rsidP="00473339">
            <w:pPr>
              <w:jc w:val="center"/>
              <w:rPr>
                <w:rFonts w:ascii="DIN-Bold" w:hAnsi="DIN-Bold"/>
                <w:i/>
                <w:sz w:val="24"/>
                <w:szCs w:val="24"/>
              </w:rPr>
            </w:pPr>
            <w:r w:rsidRPr="00473339">
              <w:rPr>
                <w:rFonts w:ascii="DIN-Bold" w:hAnsi="DIN-Bold"/>
                <w:i/>
                <w:sz w:val="24"/>
                <w:szCs w:val="24"/>
              </w:rPr>
              <w:t xml:space="preserve">Document de référence : Référentiel métier de directeur </w:t>
            </w:r>
          </w:p>
          <w:p w:rsidR="00D0308A" w:rsidRPr="00473339" w:rsidRDefault="00D0308A" w:rsidP="00473339">
            <w:pPr>
              <w:jc w:val="center"/>
              <w:rPr>
                <w:rFonts w:ascii="DIN-Bold" w:hAnsi="DIN-Bold"/>
                <w:i/>
              </w:rPr>
            </w:pPr>
          </w:p>
          <w:p w:rsidR="001C210B" w:rsidRPr="00473339" w:rsidRDefault="00F61D09" w:rsidP="00473339">
            <w:pPr>
              <w:jc w:val="center"/>
              <w:rPr>
                <w:rFonts w:ascii="DIN-Bold" w:hAnsi="DIN-Bold"/>
                <w:i/>
                <w:sz w:val="24"/>
                <w:szCs w:val="24"/>
              </w:rPr>
            </w:pPr>
            <w:r w:rsidRPr="00473339">
              <w:rPr>
                <w:rFonts w:ascii="DIN-Bold" w:hAnsi="DIN-Bold"/>
                <w:i/>
                <w:sz w:val="24"/>
                <w:szCs w:val="24"/>
              </w:rPr>
              <w:t>A remplir par le chef d'établissement ou le directeur intérimaire</w:t>
            </w:r>
            <w:r w:rsidRPr="00473339">
              <w:rPr>
                <w:rFonts w:ascii="DIN-Bold" w:hAnsi="DIN-Bold"/>
                <w:i/>
                <w:sz w:val="24"/>
                <w:szCs w:val="24"/>
              </w:rPr>
              <w:br/>
            </w:r>
          </w:p>
          <w:p w:rsidR="001C210B" w:rsidRPr="00473339" w:rsidRDefault="001C210B" w:rsidP="001C210B">
            <w:pPr>
              <w:rPr>
                <w:rFonts w:ascii="DIN-Bold" w:hAnsi="DIN-Bold"/>
                <w:i/>
                <w:sz w:val="24"/>
                <w:szCs w:val="24"/>
              </w:rPr>
            </w:pPr>
            <w:r w:rsidRPr="00473339">
              <w:rPr>
                <w:rFonts w:ascii="DIN-Bold" w:hAnsi="DIN-Bold"/>
                <w:i/>
                <w:sz w:val="24"/>
                <w:szCs w:val="24"/>
              </w:rPr>
              <w:t>Fonctions (profil proposé)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4"/>
            </w:tblGrid>
            <w:tr w:rsidR="001C210B" w:rsidRPr="00473339" w:rsidTr="00473339">
              <w:trPr>
                <w:trHeight w:val="539"/>
              </w:trPr>
              <w:tc>
                <w:tcPr>
                  <w:tcW w:w="10399" w:type="dxa"/>
                  <w:shd w:val="clear" w:color="auto" w:fill="auto"/>
                </w:tcPr>
                <w:p w:rsidR="001C210B" w:rsidRPr="00473339" w:rsidRDefault="00807DE6" w:rsidP="00DF4B68">
                  <w:pPr>
                    <w:rPr>
                      <w:rFonts w:ascii="DIN-Bold" w:hAnsi="DIN-Bold"/>
                      <w:i/>
                      <w:sz w:val="24"/>
                      <w:szCs w:val="24"/>
                    </w:rPr>
                  </w:pPr>
                  <w:r w:rsidRPr="000738DC">
                    <w:rPr>
                      <w:rFonts w:ascii="Times New Roman" w:hAnsi="Times New Roman"/>
                      <w:sz w:val="24"/>
                      <w:szCs w:val="24"/>
                    </w:rPr>
                    <w:t>Directeur Adjoint</w:t>
                  </w:r>
                  <w:r w:rsidR="00461EA9" w:rsidRPr="000738DC">
                    <w:rPr>
                      <w:rFonts w:ascii="Times New Roman" w:hAnsi="Times New Roman"/>
                      <w:sz w:val="24"/>
                      <w:szCs w:val="24"/>
                    </w:rPr>
                    <w:t xml:space="preserve"> </w:t>
                  </w:r>
                  <w:r w:rsidR="00BA6D15">
                    <w:rPr>
                      <w:rFonts w:ascii="Times New Roman" w:hAnsi="Times New Roman"/>
                      <w:sz w:val="24"/>
                      <w:szCs w:val="24"/>
                    </w:rPr>
                    <w:t>délégué des EHPAD de Saint-Julien, d’Arinthod et d’Orgelet</w:t>
                  </w:r>
                </w:p>
              </w:tc>
            </w:tr>
          </w:tbl>
          <w:p w:rsidR="003E711E" w:rsidRPr="00473339" w:rsidRDefault="003E711E" w:rsidP="00473339">
            <w:pPr>
              <w:jc w:val="center"/>
              <w:rPr>
                <w:rFonts w:ascii="DIN-Bold" w:hAnsi="DIN-Bold"/>
                <w:i/>
                <w:sz w:val="24"/>
                <w:szCs w:val="24"/>
              </w:rPr>
            </w:pPr>
          </w:p>
          <w:p w:rsidR="003E711E" w:rsidRPr="00473339" w:rsidRDefault="003E711E" w:rsidP="003E711E">
            <w:pPr>
              <w:rPr>
                <w:rFonts w:ascii="DIN-Bold" w:hAnsi="DIN-Bold" w:cs="Arial"/>
                <w:color w:val="000000"/>
                <w:sz w:val="22"/>
              </w:rPr>
            </w:pPr>
            <w:r w:rsidRPr="00473339">
              <w:rPr>
                <w:rFonts w:ascii="DIN-Bold" w:hAnsi="DIN-Bold" w:cs="Arial"/>
                <w:color w:val="000000"/>
                <w:sz w:val="22"/>
              </w:rPr>
              <w:t xml:space="preserve">Cotation de la part fonctions de </w:t>
            </w:r>
            <w:smartTag w:uri="urn:schemas-microsoft-com:office:smarttags" w:element="PersonName">
              <w:smartTagPr>
                <w:attr w:name="ProductID" w:val="la PFR"/>
              </w:smartTagPr>
              <w:r w:rsidRPr="00473339">
                <w:rPr>
                  <w:rFonts w:ascii="DIN-Bold" w:hAnsi="DIN-Bold" w:cs="Arial"/>
                  <w:color w:val="000000"/>
                  <w:sz w:val="22"/>
                </w:rPr>
                <w:t>la PFR</w:t>
              </w:r>
            </w:smartTag>
            <w:r w:rsidRPr="00473339">
              <w:rPr>
                <w:rFonts w:ascii="DIN-Bold" w:hAnsi="DIN-Bold" w:cs="Arial"/>
                <w:color w:val="000000"/>
                <w:sz w:val="22"/>
              </w:rPr>
              <w:t xml:space="preserve"> :</w:t>
            </w:r>
          </w:p>
          <w:p w:rsidR="00DB42E0" w:rsidRPr="00473339" w:rsidRDefault="00DB42E0" w:rsidP="00C91AD3">
            <w:pPr>
              <w:rPr>
                <w:rFonts w:ascii="DIN-Bold" w:hAnsi="DIN-Bold"/>
                <w:i/>
                <w:sz w:val="24"/>
                <w:szCs w:val="24"/>
              </w:rPr>
            </w:pPr>
            <w:r w:rsidRPr="00473339">
              <w:rPr>
                <w:rFonts w:ascii="Arial" w:hAnsi="Arial" w:cs="Arial"/>
                <w:i/>
              </w:rPr>
              <w:t>(</w:t>
            </w:r>
            <w:r w:rsidR="00C91AD3">
              <w:rPr>
                <w:rFonts w:ascii="Arial" w:hAnsi="Arial" w:cs="Arial"/>
                <w:i/>
              </w:rPr>
              <w:t>Classe normale</w:t>
            </w:r>
            <w:r w:rsidR="00A93D90">
              <w:rPr>
                <w:rFonts w:ascii="Arial" w:hAnsi="Arial" w:cs="Arial"/>
                <w:i/>
              </w:rPr>
              <w:t xml:space="preserve"> ou hors classe</w:t>
            </w:r>
            <w:r w:rsidRPr="00473339">
              <w:rPr>
                <w:rFonts w:ascii="Arial" w:hAnsi="Arial" w:cs="Arial"/>
                <w:i/>
              </w:rPr>
              <w:t>)</w:t>
            </w:r>
          </w:p>
        </w:tc>
      </w:tr>
      <w:tr w:rsidR="003E711E" w:rsidRPr="00F61D09" w:rsidTr="00473339">
        <w:trPr>
          <w:trHeight w:val="540"/>
        </w:trPr>
        <w:tc>
          <w:tcPr>
            <w:tcW w:w="10630" w:type="dxa"/>
            <w:tcBorders>
              <w:left w:val="single" w:sz="4" w:space="0" w:color="auto"/>
              <w:right w:val="single" w:sz="4" w:space="0" w:color="auto"/>
            </w:tcBorders>
            <w:shd w:val="clear" w:color="auto" w:fill="auto"/>
            <w:vAlign w:val="center"/>
          </w:tcPr>
          <w:p w:rsidR="009357D4" w:rsidRPr="009357D4" w:rsidRDefault="009357D4" w:rsidP="009357D4">
            <w:pPr>
              <w:rPr>
                <w:rFonts w:ascii="Times New Roman" w:hAnsi="Times New Roman"/>
                <w:sz w:val="24"/>
                <w:szCs w:val="24"/>
              </w:rPr>
            </w:pPr>
            <w:r w:rsidRPr="009357D4">
              <w:rPr>
                <w:rFonts w:ascii="Times New Roman" w:hAnsi="Times New Roman"/>
                <w:sz w:val="24"/>
                <w:szCs w:val="24"/>
              </w:rPr>
              <w:t>HC : 2,9 (2,7+0,2 pour fonctions multi sites)</w:t>
            </w:r>
          </w:p>
          <w:p w:rsidR="003E711E" w:rsidRPr="009357D4" w:rsidRDefault="009357D4" w:rsidP="009357D4">
            <w:pPr>
              <w:rPr>
                <w:rFonts w:ascii="Times New Roman" w:hAnsi="Times New Roman"/>
                <w:sz w:val="24"/>
                <w:szCs w:val="24"/>
              </w:rPr>
            </w:pPr>
            <w:r w:rsidRPr="009357D4">
              <w:rPr>
                <w:rFonts w:ascii="Times New Roman" w:hAnsi="Times New Roman"/>
                <w:sz w:val="24"/>
                <w:szCs w:val="24"/>
              </w:rPr>
              <w:t>CN : 2,8 (2,6 + 0,2 pour fonctions multi sites)</w:t>
            </w:r>
          </w:p>
        </w:tc>
      </w:tr>
      <w:tr w:rsidR="003E711E" w:rsidRPr="00F61D09" w:rsidTr="00473339">
        <w:trPr>
          <w:trHeight w:val="465"/>
        </w:trPr>
        <w:tc>
          <w:tcPr>
            <w:tcW w:w="10630" w:type="dxa"/>
            <w:tcBorders>
              <w:left w:val="nil"/>
              <w:right w:val="nil"/>
            </w:tcBorders>
            <w:shd w:val="clear" w:color="auto" w:fill="auto"/>
            <w:vAlign w:val="center"/>
          </w:tcPr>
          <w:p w:rsidR="003E711E" w:rsidRPr="00473339" w:rsidRDefault="003E711E" w:rsidP="00473339">
            <w:pPr>
              <w:jc w:val="center"/>
              <w:rPr>
                <w:rFonts w:ascii="DIN-Bold" w:hAnsi="DIN-Bold"/>
                <w:i/>
                <w:sz w:val="24"/>
                <w:szCs w:val="24"/>
              </w:rPr>
            </w:pPr>
          </w:p>
        </w:tc>
      </w:tr>
      <w:tr w:rsidR="00F61D09" w:rsidRPr="00473339" w:rsidTr="00473339">
        <w:tc>
          <w:tcPr>
            <w:tcW w:w="10630" w:type="dxa"/>
            <w:tcBorders>
              <w:bottom w:val="single" w:sz="4" w:space="0" w:color="auto"/>
            </w:tcBorders>
            <w:shd w:val="clear" w:color="auto" w:fill="auto"/>
          </w:tcPr>
          <w:p w:rsidR="00461EA9" w:rsidRPr="00473339" w:rsidRDefault="00461EA9" w:rsidP="00461EA9">
            <w:pPr>
              <w:rPr>
                <w:sz w:val="22"/>
              </w:rPr>
            </w:pPr>
            <w:r w:rsidRPr="00473339">
              <w:rPr>
                <w:rFonts w:ascii="DIN-Bold" w:hAnsi="DIN-Bold"/>
                <w:sz w:val="22"/>
              </w:rPr>
              <w:t>Centre hospitalier</w:t>
            </w:r>
            <w:r w:rsidRPr="00473339">
              <w:rPr>
                <w:sz w:val="22"/>
              </w:rPr>
              <w:t xml:space="preserve"> (ou direction commune) :</w:t>
            </w:r>
            <w:r>
              <w:rPr>
                <w:sz w:val="22"/>
              </w:rPr>
              <w:t xml:space="preserve"> </w:t>
            </w:r>
            <w:r w:rsidRPr="00AB2F4D">
              <w:rPr>
                <w:rFonts w:ascii="Times New Roman" w:hAnsi="Times New Roman"/>
                <w:sz w:val="24"/>
                <w:szCs w:val="24"/>
              </w:rPr>
              <w:t>Centre hospitalier Jura Sud</w:t>
            </w:r>
          </w:p>
          <w:p w:rsidR="00461EA9" w:rsidRPr="00AB2F4D" w:rsidRDefault="00461EA9" w:rsidP="00461EA9">
            <w:pPr>
              <w:rPr>
                <w:rFonts w:ascii="Times New Roman" w:hAnsi="Times New Roman"/>
                <w:sz w:val="24"/>
                <w:szCs w:val="24"/>
              </w:rPr>
            </w:pPr>
            <w:r w:rsidRPr="00473339">
              <w:rPr>
                <w:sz w:val="22"/>
              </w:rPr>
              <w:t>Adresse :</w:t>
            </w:r>
            <w:r>
              <w:rPr>
                <w:sz w:val="22"/>
              </w:rPr>
              <w:t xml:space="preserve"> </w:t>
            </w:r>
            <w:r w:rsidRPr="00AB2F4D">
              <w:rPr>
                <w:rFonts w:ascii="Times New Roman" w:hAnsi="Times New Roman"/>
                <w:sz w:val="24"/>
                <w:szCs w:val="24"/>
              </w:rPr>
              <w:t>55 rue du Dr Jean MICHEL 39000 LONS LE SAUNIER</w:t>
            </w:r>
          </w:p>
          <w:p w:rsidR="00461EA9" w:rsidRPr="00473339" w:rsidRDefault="00461EA9" w:rsidP="00461EA9">
            <w:pPr>
              <w:rPr>
                <w:sz w:val="22"/>
              </w:rPr>
            </w:pPr>
          </w:p>
          <w:p w:rsidR="00461EA9" w:rsidRPr="00473339" w:rsidRDefault="00461EA9" w:rsidP="00461EA9">
            <w:pPr>
              <w:rPr>
                <w:sz w:val="22"/>
              </w:rPr>
            </w:pPr>
            <w:r w:rsidRPr="00473339">
              <w:rPr>
                <w:sz w:val="22"/>
              </w:rPr>
              <w:t>Personne à contacter :</w:t>
            </w:r>
          </w:p>
          <w:p w:rsidR="00461EA9" w:rsidRPr="00AB2F4D" w:rsidRDefault="00461EA9" w:rsidP="00461EA9">
            <w:pPr>
              <w:rPr>
                <w:rFonts w:ascii="Times New Roman" w:hAnsi="Times New Roman"/>
                <w:sz w:val="24"/>
                <w:szCs w:val="24"/>
              </w:rPr>
            </w:pPr>
            <w:r w:rsidRPr="00AB2F4D">
              <w:rPr>
                <w:rFonts w:ascii="Times New Roman" w:hAnsi="Times New Roman"/>
                <w:sz w:val="24"/>
                <w:szCs w:val="24"/>
              </w:rPr>
              <w:t>M. le Directeur Général</w:t>
            </w:r>
          </w:p>
          <w:p w:rsidR="00461EA9" w:rsidRPr="00E43E9C" w:rsidRDefault="00C860FC" w:rsidP="00461EA9">
            <w:pPr>
              <w:rPr>
                <w:rFonts w:ascii="Times New Roman" w:hAnsi="Times New Roman"/>
                <w:sz w:val="24"/>
                <w:szCs w:val="24"/>
              </w:rPr>
            </w:pPr>
            <w:hyperlink r:id="rId7" w:history="1">
              <w:r w:rsidR="00461EA9" w:rsidRPr="00CB1EA7">
                <w:rPr>
                  <w:rStyle w:val="Lienhypertexte"/>
                  <w:rFonts w:ascii="Times New Roman" w:hAnsi="Times New Roman"/>
                  <w:sz w:val="24"/>
                  <w:szCs w:val="24"/>
                </w:rPr>
                <w:t>direction.generale@hopitaux-jura.fr</w:t>
              </w:r>
            </w:hyperlink>
            <w:r w:rsidR="00461EA9">
              <w:rPr>
                <w:rFonts w:ascii="Times New Roman" w:hAnsi="Times New Roman"/>
                <w:sz w:val="24"/>
                <w:szCs w:val="24"/>
              </w:rPr>
              <w:t xml:space="preserve"> </w:t>
            </w:r>
          </w:p>
          <w:p w:rsidR="00F61D09" w:rsidRPr="00473339" w:rsidRDefault="00F61D09">
            <w:pPr>
              <w:rPr>
                <w:sz w:val="22"/>
              </w:rPr>
            </w:pPr>
          </w:p>
        </w:tc>
      </w:tr>
      <w:tr w:rsidR="00F61D09" w:rsidRPr="00473339" w:rsidTr="00473339">
        <w:tc>
          <w:tcPr>
            <w:tcW w:w="10630" w:type="dxa"/>
            <w:tcBorders>
              <w:left w:val="nil"/>
              <w:right w:val="nil"/>
            </w:tcBorders>
            <w:shd w:val="clear" w:color="auto" w:fill="auto"/>
          </w:tcPr>
          <w:p w:rsidR="00F61D09" w:rsidRPr="00473339" w:rsidRDefault="00F61D09" w:rsidP="00473339">
            <w:pPr>
              <w:jc w:val="center"/>
              <w:rPr>
                <w:sz w:val="22"/>
              </w:rPr>
            </w:pPr>
          </w:p>
        </w:tc>
      </w:tr>
      <w:tr w:rsidR="00F61D09" w:rsidRPr="00473339" w:rsidTr="00473339">
        <w:tc>
          <w:tcPr>
            <w:tcW w:w="10630" w:type="dxa"/>
            <w:shd w:val="clear" w:color="auto" w:fill="auto"/>
            <w:vAlign w:val="center"/>
          </w:tcPr>
          <w:p w:rsidR="00F61D09" w:rsidRPr="00473339" w:rsidRDefault="00F61D09" w:rsidP="00473339">
            <w:pPr>
              <w:jc w:val="center"/>
              <w:rPr>
                <w:rFonts w:ascii="DIN-Bold" w:hAnsi="DIN-Bold"/>
                <w:sz w:val="22"/>
              </w:rPr>
            </w:pPr>
            <w:r w:rsidRPr="00473339">
              <w:rPr>
                <w:rFonts w:ascii="DIN-Bold" w:hAnsi="DIN-Bold"/>
                <w:sz w:val="24"/>
                <w:szCs w:val="24"/>
              </w:rPr>
              <w:t>Présentation générale</w:t>
            </w:r>
            <w:r w:rsidR="00D0308A" w:rsidRPr="00473339">
              <w:rPr>
                <w:rFonts w:ascii="DIN-Bold" w:hAnsi="DIN-Bold"/>
                <w:sz w:val="24"/>
                <w:szCs w:val="24"/>
              </w:rPr>
              <w:t xml:space="preserve"> et synthétique de l’établissement</w:t>
            </w:r>
          </w:p>
        </w:tc>
      </w:tr>
      <w:tr w:rsidR="00F61D09" w:rsidRPr="00473339" w:rsidTr="00473339">
        <w:tc>
          <w:tcPr>
            <w:tcW w:w="10630" w:type="dxa"/>
            <w:tcBorders>
              <w:bottom w:val="single" w:sz="4" w:space="0" w:color="auto"/>
            </w:tcBorders>
            <w:shd w:val="clear" w:color="auto" w:fill="auto"/>
          </w:tcPr>
          <w:p w:rsidR="00F61D09" w:rsidRPr="00473339" w:rsidRDefault="00D40D77">
            <w:pPr>
              <w:rPr>
                <w:sz w:val="22"/>
              </w:rPr>
            </w:pPr>
            <w:r w:rsidRPr="00473339">
              <w:rPr>
                <w:sz w:val="22"/>
              </w:rPr>
              <w:t>Présentation générale de l'établissement :</w:t>
            </w:r>
          </w:p>
          <w:p w:rsidR="00D40D77" w:rsidRDefault="00D40D77">
            <w:pPr>
              <w:rPr>
                <w:sz w:val="22"/>
              </w:rPr>
            </w:pPr>
          </w:p>
          <w:p w:rsidR="00877803" w:rsidRPr="003D296C" w:rsidRDefault="00877803" w:rsidP="00877803">
            <w:pPr>
              <w:rPr>
                <w:rFonts w:asciiTheme="minorHAnsi" w:hAnsiTheme="minorHAnsi" w:cstheme="minorHAnsi"/>
                <w:sz w:val="22"/>
              </w:rPr>
            </w:pPr>
            <w:r w:rsidRPr="003D296C">
              <w:rPr>
                <w:rFonts w:asciiTheme="minorHAnsi" w:hAnsiTheme="minorHAnsi" w:cstheme="minorHAnsi"/>
                <w:sz w:val="22"/>
              </w:rPr>
              <w:t>Situé au sud de la région de Franche-Comté, le territoire de santé du Jura sud regroupe environ 172 000 habitants répartis dans 380 communes, dont les principales sont Lons-le-Saunier (18 000 habitants), Saint Claude (13 000 habitants) et Champagnole (8 600 habitants).</w:t>
            </w:r>
          </w:p>
          <w:p w:rsidR="00877803" w:rsidRPr="003D296C" w:rsidRDefault="00877803" w:rsidP="00877803">
            <w:pPr>
              <w:rPr>
                <w:rFonts w:asciiTheme="minorHAnsi" w:hAnsiTheme="minorHAnsi" w:cstheme="minorHAnsi"/>
                <w:sz w:val="22"/>
              </w:rPr>
            </w:pPr>
          </w:p>
          <w:p w:rsidR="00877803" w:rsidRPr="003D296C" w:rsidRDefault="00877803" w:rsidP="00877803">
            <w:pPr>
              <w:rPr>
                <w:rFonts w:asciiTheme="minorHAnsi" w:hAnsiTheme="minorHAnsi" w:cstheme="minorHAnsi"/>
                <w:sz w:val="22"/>
              </w:rPr>
            </w:pPr>
            <w:r>
              <w:rPr>
                <w:rFonts w:asciiTheme="minorHAnsi" w:hAnsiTheme="minorHAnsi" w:cstheme="minorHAnsi"/>
                <w:sz w:val="22"/>
              </w:rPr>
              <w:t xml:space="preserve">Il s’agit d’un territoire partagé entre plaine et </w:t>
            </w:r>
            <w:r w:rsidRPr="003D296C">
              <w:rPr>
                <w:rFonts w:asciiTheme="minorHAnsi" w:hAnsiTheme="minorHAnsi" w:cstheme="minorHAnsi"/>
                <w:sz w:val="22"/>
              </w:rPr>
              <w:t>moyenne montagne, marqué par le contraste entre le Haut Jura frontalier avec la Suisse, les plateaux jurassiens, et à moindre altitude le vignoble et la plaine bressane.</w:t>
            </w:r>
            <w:r>
              <w:rPr>
                <w:rFonts w:asciiTheme="minorHAnsi" w:hAnsiTheme="minorHAnsi" w:cstheme="minorHAnsi"/>
                <w:sz w:val="22"/>
              </w:rPr>
              <w:t xml:space="preserve"> Lons le Saunier est situé à 1h de Bourg-en-Bresse, à 1h30 de Lyon, Dijon et Besançon et à 3h15 de Paris. </w:t>
            </w:r>
          </w:p>
          <w:p w:rsidR="00877803" w:rsidRPr="003D296C" w:rsidRDefault="00877803" w:rsidP="00877803">
            <w:pPr>
              <w:rPr>
                <w:rFonts w:asciiTheme="minorHAnsi" w:hAnsiTheme="minorHAnsi" w:cstheme="minorHAnsi"/>
                <w:sz w:val="22"/>
              </w:rPr>
            </w:pPr>
          </w:p>
          <w:p w:rsidR="00877803" w:rsidRPr="003D296C" w:rsidRDefault="00877803" w:rsidP="00877803">
            <w:pPr>
              <w:rPr>
                <w:rFonts w:asciiTheme="minorHAnsi" w:hAnsiTheme="minorHAnsi" w:cstheme="minorHAnsi"/>
                <w:sz w:val="22"/>
              </w:rPr>
            </w:pPr>
            <w:r w:rsidRPr="003D296C">
              <w:rPr>
                <w:rFonts w:asciiTheme="minorHAnsi" w:hAnsiTheme="minorHAnsi" w:cstheme="minorHAnsi"/>
                <w:sz w:val="22"/>
              </w:rPr>
              <w:t>Les établissements du centre hospitalier du sud du Jura se sont inscrits volontairement dans une démarche de coopération avec la création d’une communauté hospitalière de territoire en 2012. Cette CHT en direction commune, a regroupé les établissements de santé de Lons-le-Saunier, Champagnole, Orgelet, Arinthod, Saint Julien, ainsi que Saint Claude et Morez. Ceux-ci ont été rejoints par le centre hospitalier du Pays du Revermont (lui-même issu de la fusion des centres hospitaliers d’Arbois, Poligny et Salins les bains) pour former le Groupement Hospitalier de Territoire.</w:t>
            </w:r>
          </w:p>
          <w:p w:rsidR="00877803" w:rsidRPr="003D296C" w:rsidRDefault="00877803" w:rsidP="00877803">
            <w:pPr>
              <w:rPr>
                <w:rFonts w:asciiTheme="minorHAnsi" w:hAnsiTheme="minorHAnsi" w:cstheme="minorHAnsi"/>
                <w:sz w:val="22"/>
              </w:rPr>
            </w:pPr>
          </w:p>
          <w:p w:rsidR="00877803" w:rsidRPr="003D296C" w:rsidRDefault="00877803" w:rsidP="00877803">
            <w:pPr>
              <w:rPr>
                <w:rFonts w:asciiTheme="minorHAnsi" w:hAnsiTheme="minorHAnsi" w:cstheme="minorHAnsi"/>
                <w:sz w:val="22"/>
              </w:rPr>
            </w:pPr>
            <w:r w:rsidRPr="003D296C">
              <w:rPr>
                <w:rFonts w:asciiTheme="minorHAnsi" w:hAnsiTheme="minorHAnsi" w:cstheme="minorHAnsi"/>
                <w:sz w:val="22"/>
              </w:rPr>
              <w:t xml:space="preserve">Des directeurs fonctionnels assument la responsabilité des fonctions transversales et des directeurs </w:t>
            </w:r>
            <w:r w:rsidR="00BA79B3">
              <w:rPr>
                <w:rFonts w:asciiTheme="minorHAnsi" w:hAnsiTheme="minorHAnsi" w:cstheme="minorHAnsi"/>
                <w:sz w:val="22"/>
              </w:rPr>
              <w:t xml:space="preserve">délégués de site </w:t>
            </w:r>
            <w:r w:rsidRPr="003D296C">
              <w:rPr>
                <w:rFonts w:asciiTheme="minorHAnsi" w:hAnsiTheme="minorHAnsi" w:cstheme="minorHAnsi"/>
                <w:sz w:val="22"/>
              </w:rPr>
              <w:t>animent et pil</w:t>
            </w:r>
            <w:r w:rsidR="006B55FF">
              <w:rPr>
                <w:rFonts w:asciiTheme="minorHAnsi" w:hAnsiTheme="minorHAnsi" w:cstheme="minorHAnsi"/>
                <w:sz w:val="22"/>
              </w:rPr>
              <w:t>otent les établissements de la C</w:t>
            </w:r>
            <w:r w:rsidRPr="003D296C">
              <w:rPr>
                <w:rFonts w:asciiTheme="minorHAnsi" w:hAnsiTheme="minorHAnsi" w:cstheme="minorHAnsi"/>
                <w:sz w:val="22"/>
              </w:rPr>
              <w:t>HT juridiquement indépendants.</w:t>
            </w:r>
          </w:p>
          <w:p w:rsidR="00877803" w:rsidRPr="003D296C" w:rsidRDefault="00877803" w:rsidP="00877803">
            <w:pPr>
              <w:rPr>
                <w:rFonts w:asciiTheme="minorHAnsi" w:hAnsiTheme="minorHAnsi" w:cstheme="minorHAnsi"/>
                <w:sz w:val="22"/>
              </w:rPr>
            </w:pPr>
          </w:p>
          <w:p w:rsidR="00877803" w:rsidRPr="003D296C" w:rsidRDefault="00877803" w:rsidP="00877803">
            <w:pPr>
              <w:rPr>
                <w:rFonts w:asciiTheme="minorHAnsi" w:hAnsiTheme="minorHAnsi" w:cstheme="minorHAnsi"/>
                <w:sz w:val="22"/>
              </w:rPr>
            </w:pPr>
            <w:r w:rsidRPr="003D296C">
              <w:rPr>
                <w:rFonts w:asciiTheme="minorHAnsi" w:hAnsiTheme="minorHAnsi" w:cstheme="minorHAnsi"/>
                <w:sz w:val="22"/>
              </w:rPr>
              <w:t>Le Centre Hospitalier Jura Sud (CHJS) est l’établissement support du groupement hospitalier de territoire Jura, situé à Lons-le-Saunier, capitale et préfecture du Jura.</w:t>
            </w:r>
          </w:p>
          <w:p w:rsidR="00877803" w:rsidRPr="003D296C" w:rsidRDefault="00877803" w:rsidP="00877803">
            <w:pPr>
              <w:rPr>
                <w:rFonts w:asciiTheme="minorHAnsi" w:hAnsiTheme="minorHAnsi" w:cstheme="minorHAnsi"/>
                <w:sz w:val="22"/>
              </w:rPr>
            </w:pPr>
            <w:r w:rsidRPr="003D296C">
              <w:rPr>
                <w:rFonts w:asciiTheme="minorHAnsi" w:hAnsiTheme="minorHAnsi" w:cstheme="minorHAnsi"/>
                <w:sz w:val="22"/>
              </w:rPr>
              <w:t xml:space="preserve">Le CH Jura Sud est composé de 5 sites : le CH de Lons-le-Saunier, le CH de Champagnole, le CHI Orgelet-Arinthod-Saint Julien. Cet ensemble représente 558 lits et places de médecine, chirurgie, obstétrique et 158 lits de SSR, ainsi que 782 lits d’EHPAD. Il emploie 2 200 personnes. Il dispose de 9 salles de bloc, d’une réanimation polyvalente, d’une USIC, d’une USINV et d’un pôle Femme-Mère-Enfant composé d’une maternité de type 2B réalisant de 1000 naissances en 2018 et d’un service pédiatrie et néonatologie de type </w:t>
            </w:r>
            <w:proofErr w:type="spellStart"/>
            <w:r w:rsidRPr="003D296C">
              <w:rPr>
                <w:rFonts w:asciiTheme="minorHAnsi" w:hAnsiTheme="minorHAnsi" w:cstheme="minorHAnsi"/>
                <w:sz w:val="22"/>
              </w:rPr>
              <w:t>IIb</w:t>
            </w:r>
            <w:proofErr w:type="spellEnd"/>
            <w:r w:rsidRPr="003D296C">
              <w:rPr>
                <w:rFonts w:asciiTheme="minorHAnsi" w:hAnsiTheme="minorHAnsi" w:cstheme="minorHAnsi"/>
                <w:sz w:val="22"/>
              </w:rPr>
              <w:t>.</w:t>
            </w:r>
          </w:p>
          <w:p w:rsidR="00461EA9" w:rsidRDefault="00461EA9">
            <w:pPr>
              <w:rPr>
                <w:sz w:val="22"/>
              </w:rPr>
            </w:pPr>
          </w:p>
          <w:p w:rsidR="00461EA9" w:rsidRPr="00473339" w:rsidRDefault="00461EA9">
            <w:pPr>
              <w:rPr>
                <w:sz w:val="22"/>
              </w:rPr>
            </w:pPr>
          </w:p>
          <w:p w:rsidR="00C6179C" w:rsidRPr="00877803" w:rsidRDefault="00461EA9">
            <w:pPr>
              <w:rPr>
                <w:rFonts w:asciiTheme="minorHAnsi" w:hAnsiTheme="minorHAnsi" w:cstheme="minorHAnsi"/>
                <w:sz w:val="22"/>
              </w:rPr>
            </w:pPr>
            <w:r w:rsidRPr="00877803">
              <w:rPr>
                <w:rFonts w:asciiTheme="minorHAnsi" w:hAnsiTheme="minorHAnsi" w:cstheme="minorHAnsi"/>
                <w:sz w:val="22"/>
              </w:rPr>
              <w:t>Sites du c</w:t>
            </w:r>
            <w:r w:rsidR="00807DE6" w:rsidRPr="00877803">
              <w:rPr>
                <w:rFonts w:asciiTheme="minorHAnsi" w:hAnsiTheme="minorHAnsi" w:cstheme="minorHAnsi"/>
                <w:sz w:val="22"/>
              </w:rPr>
              <w:t xml:space="preserve">entre hospitalier intercommunal Jura-sud </w:t>
            </w:r>
          </w:p>
          <w:p w:rsidR="00461EA9" w:rsidRPr="004308B9" w:rsidRDefault="00C6179C" w:rsidP="00BA79B3">
            <w:pPr>
              <w:pStyle w:val="Paragraphedeliste"/>
              <w:numPr>
                <w:ilvl w:val="0"/>
                <w:numId w:val="2"/>
              </w:numPr>
              <w:spacing w:before="60" w:after="0" w:line="240" w:lineRule="auto"/>
              <w:ind w:left="714" w:hanging="357"/>
              <w:jc w:val="both"/>
              <w:rPr>
                <w:rFonts w:ascii="Arial Narrow" w:hAnsi="Arial Narrow"/>
              </w:rPr>
            </w:pPr>
            <w:r w:rsidRPr="004308B9">
              <w:rPr>
                <w:rFonts w:ascii="Arial Narrow" w:hAnsi="Arial Narrow"/>
              </w:rPr>
              <w:t>Lons-Le-Saunier : M</w:t>
            </w:r>
            <w:r w:rsidR="00877803" w:rsidRPr="004308B9">
              <w:rPr>
                <w:rFonts w:ascii="Arial Narrow" w:hAnsi="Arial Narrow"/>
              </w:rPr>
              <w:t>CO, SMUR</w:t>
            </w:r>
            <w:r w:rsidR="00807DE6" w:rsidRPr="004308B9">
              <w:rPr>
                <w:rFonts w:ascii="Arial Narrow" w:hAnsi="Arial Narrow"/>
              </w:rPr>
              <w:t>, secteur médico-social</w:t>
            </w:r>
            <w:r w:rsidR="00651616" w:rsidRPr="004308B9">
              <w:rPr>
                <w:rFonts w:ascii="Arial Narrow" w:hAnsi="Arial Narrow"/>
              </w:rPr>
              <w:t xml:space="preserve"> (EHPAD 37 lits)</w:t>
            </w:r>
            <w:r w:rsidR="00B62F21" w:rsidRPr="004308B9">
              <w:rPr>
                <w:rFonts w:ascii="Arial Narrow" w:hAnsi="Arial Narrow"/>
              </w:rPr>
              <w:t>, consultations</w:t>
            </w:r>
          </w:p>
          <w:p w:rsidR="00461EA9" w:rsidRPr="004308B9" w:rsidRDefault="00B62F21" w:rsidP="00A61FA9">
            <w:pPr>
              <w:pStyle w:val="Paragraphedeliste"/>
              <w:numPr>
                <w:ilvl w:val="0"/>
                <w:numId w:val="2"/>
              </w:numPr>
              <w:spacing w:before="60" w:after="0" w:line="240" w:lineRule="auto"/>
              <w:jc w:val="both"/>
              <w:rPr>
                <w:rFonts w:ascii="Arial Narrow" w:hAnsi="Arial Narrow"/>
              </w:rPr>
            </w:pPr>
            <w:r w:rsidRPr="004308B9">
              <w:rPr>
                <w:rFonts w:ascii="Arial Narrow" w:hAnsi="Arial Narrow"/>
              </w:rPr>
              <w:t>Champagnole : SSR 60 lits, EHPAD, 90 lits</w:t>
            </w:r>
            <w:r w:rsidR="00651616" w:rsidRPr="004308B9">
              <w:rPr>
                <w:rFonts w:ascii="Arial Narrow" w:hAnsi="Arial Narrow"/>
              </w:rPr>
              <w:t xml:space="preserve">, consultations, </w:t>
            </w:r>
            <w:r w:rsidR="00A61FA9" w:rsidRPr="004308B9">
              <w:rPr>
                <w:rFonts w:ascii="Arial Narrow" w:hAnsi="Arial Narrow"/>
              </w:rPr>
              <w:t xml:space="preserve">Unité Mobile Hospitalière </w:t>
            </w:r>
            <w:proofErr w:type="spellStart"/>
            <w:r w:rsidR="00A61FA9" w:rsidRPr="004308B9">
              <w:rPr>
                <w:rFonts w:ascii="Arial Narrow" w:hAnsi="Arial Narrow"/>
              </w:rPr>
              <w:t>Paramédicalisée</w:t>
            </w:r>
            <w:proofErr w:type="spellEnd"/>
          </w:p>
          <w:p w:rsidR="00461EA9" w:rsidRPr="004308B9" w:rsidRDefault="00B62F21" w:rsidP="00BA79B3">
            <w:pPr>
              <w:pStyle w:val="Paragraphedeliste"/>
              <w:numPr>
                <w:ilvl w:val="0"/>
                <w:numId w:val="2"/>
              </w:numPr>
              <w:spacing w:before="60" w:after="0" w:line="240" w:lineRule="auto"/>
              <w:ind w:left="714" w:hanging="357"/>
              <w:jc w:val="both"/>
              <w:rPr>
                <w:rFonts w:ascii="Arial Narrow" w:hAnsi="Arial Narrow"/>
              </w:rPr>
            </w:pPr>
            <w:r w:rsidRPr="004308B9">
              <w:rPr>
                <w:rFonts w:ascii="Arial Narrow" w:hAnsi="Arial Narrow"/>
              </w:rPr>
              <w:t>Orgelet : SSR 20 lits, EHPAD 60 lits</w:t>
            </w:r>
          </w:p>
          <w:p w:rsidR="00461EA9" w:rsidRPr="004308B9" w:rsidRDefault="00B62F21" w:rsidP="00BA79B3">
            <w:pPr>
              <w:pStyle w:val="Paragraphedeliste"/>
              <w:numPr>
                <w:ilvl w:val="0"/>
                <w:numId w:val="2"/>
              </w:numPr>
              <w:spacing w:before="60" w:after="0" w:line="240" w:lineRule="auto"/>
              <w:ind w:left="714" w:hanging="357"/>
              <w:jc w:val="both"/>
              <w:rPr>
                <w:rFonts w:ascii="Arial Narrow" w:hAnsi="Arial Narrow"/>
              </w:rPr>
            </w:pPr>
            <w:r w:rsidRPr="004308B9">
              <w:rPr>
                <w:rFonts w:ascii="Arial Narrow" w:hAnsi="Arial Narrow"/>
              </w:rPr>
              <w:t>Arinthod : EHPAD 6</w:t>
            </w:r>
            <w:r w:rsidR="00651616" w:rsidRPr="004308B9">
              <w:rPr>
                <w:rFonts w:ascii="Arial Narrow" w:hAnsi="Arial Narrow"/>
              </w:rPr>
              <w:t>8</w:t>
            </w:r>
            <w:r w:rsidRPr="004308B9">
              <w:rPr>
                <w:rFonts w:ascii="Arial Narrow" w:hAnsi="Arial Narrow"/>
              </w:rPr>
              <w:t xml:space="preserve"> lits</w:t>
            </w:r>
          </w:p>
          <w:p w:rsidR="00D40D77" w:rsidRPr="004308B9" w:rsidRDefault="00B62F21" w:rsidP="00BA79B3">
            <w:pPr>
              <w:pStyle w:val="Paragraphedeliste"/>
              <w:numPr>
                <w:ilvl w:val="0"/>
                <w:numId w:val="2"/>
              </w:numPr>
              <w:spacing w:before="60" w:after="0" w:line="240" w:lineRule="auto"/>
              <w:ind w:left="714" w:hanging="357"/>
              <w:jc w:val="both"/>
              <w:rPr>
                <w:rFonts w:ascii="Arial Narrow" w:hAnsi="Arial Narrow"/>
              </w:rPr>
            </w:pPr>
            <w:r w:rsidRPr="004308B9">
              <w:rPr>
                <w:rFonts w:ascii="Arial Narrow" w:hAnsi="Arial Narrow"/>
              </w:rPr>
              <w:t xml:space="preserve">Saint-Julien : EHPAD </w:t>
            </w:r>
            <w:r w:rsidR="00651616" w:rsidRPr="004308B9">
              <w:rPr>
                <w:rFonts w:ascii="Arial Narrow" w:hAnsi="Arial Narrow"/>
              </w:rPr>
              <w:t>81 lits et places</w:t>
            </w:r>
          </w:p>
          <w:p w:rsidR="00BA79B3" w:rsidRDefault="00BA79B3" w:rsidP="00BA79B3">
            <w:pPr>
              <w:rPr>
                <w:rFonts w:asciiTheme="minorHAnsi" w:hAnsiTheme="minorHAnsi" w:cstheme="minorHAnsi"/>
                <w:sz w:val="22"/>
              </w:rPr>
            </w:pPr>
          </w:p>
          <w:p w:rsidR="00BA79B3" w:rsidRPr="00877803" w:rsidRDefault="00BA79B3" w:rsidP="00BA79B3">
            <w:pPr>
              <w:rPr>
                <w:rFonts w:asciiTheme="minorHAnsi" w:hAnsiTheme="minorHAnsi" w:cstheme="minorHAnsi"/>
                <w:sz w:val="22"/>
              </w:rPr>
            </w:pPr>
            <w:r w:rsidRPr="00877803">
              <w:rPr>
                <w:rFonts w:asciiTheme="minorHAnsi" w:hAnsiTheme="minorHAnsi" w:cstheme="minorHAnsi"/>
                <w:sz w:val="22"/>
              </w:rPr>
              <w:t xml:space="preserve">Site du centre hospitalier </w:t>
            </w:r>
            <w:r>
              <w:rPr>
                <w:rFonts w:asciiTheme="minorHAnsi" w:hAnsiTheme="minorHAnsi" w:cstheme="minorHAnsi"/>
                <w:sz w:val="22"/>
              </w:rPr>
              <w:t>de Morez</w:t>
            </w:r>
            <w:r w:rsidRPr="00877803">
              <w:rPr>
                <w:rFonts w:asciiTheme="minorHAnsi" w:hAnsiTheme="minorHAnsi" w:cstheme="minorHAnsi"/>
                <w:sz w:val="22"/>
              </w:rPr>
              <w:t xml:space="preserve"> </w:t>
            </w:r>
          </w:p>
          <w:p w:rsidR="00BA79B3" w:rsidRPr="00BA79B3" w:rsidRDefault="00BA79B3" w:rsidP="00BA79B3">
            <w:pPr>
              <w:pStyle w:val="Paragraphedeliste"/>
              <w:numPr>
                <w:ilvl w:val="0"/>
                <w:numId w:val="2"/>
              </w:numPr>
              <w:spacing w:before="60" w:after="0" w:line="240" w:lineRule="auto"/>
              <w:ind w:left="714" w:hanging="357"/>
              <w:jc w:val="both"/>
              <w:rPr>
                <w:rFonts w:ascii="Arial Narrow" w:hAnsi="Arial Narrow"/>
              </w:rPr>
            </w:pPr>
            <w:r>
              <w:rPr>
                <w:rFonts w:ascii="Arial Narrow" w:hAnsi="Arial Narrow"/>
              </w:rPr>
              <w:t xml:space="preserve">Morez : </w:t>
            </w:r>
            <w:r w:rsidRPr="00BA79B3">
              <w:rPr>
                <w:rFonts w:ascii="Arial Narrow" w:hAnsi="Arial Narrow"/>
              </w:rPr>
              <w:t>M</w:t>
            </w:r>
            <w:r>
              <w:rPr>
                <w:rFonts w:ascii="Arial Narrow" w:hAnsi="Arial Narrow"/>
              </w:rPr>
              <w:t>édecine</w:t>
            </w:r>
            <w:r w:rsidR="00A61FA9">
              <w:rPr>
                <w:rFonts w:ascii="Arial Narrow" w:hAnsi="Arial Narrow"/>
              </w:rPr>
              <w:t xml:space="preserve"> (10 lits), Moyen séjour (20 lits)</w:t>
            </w:r>
            <w:r w:rsidRPr="00BA79B3">
              <w:rPr>
                <w:rFonts w:ascii="Arial Narrow" w:hAnsi="Arial Narrow"/>
              </w:rPr>
              <w:t xml:space="preserve">, </w:t>
            </w:r>
            <w:r>
              <w:rPr>
                <w:rFonts w:ascii="Arial Narrow" w:hAnsi="Arial Narrow"/>
              </w:rPr>
              <w:t>CNP/</w:t>
            </w:r>
            <w:r w:rsidRPr="00BA79B3">
              <w:rPr>
                <w:rFonts w:ascii="Arial Narrow" w:hAnsi="Arial Narrow"/>
              </w:rPr>
              <w:t>SMUR, secteur médico-social</w:t>
            </w:r>
            <w:r>
              <w:rPr>
                <w:rFonts w:ascii="Arial Narrow" w:hAnsi="Arial Narrow"/>
              </w:rPr>
              <w:t xml:space="preserve"> (EHPAD 64</w:t>
            </w:r>
            <w:r w:rsidRPr="00BA79B3">
              <w:rPr>
                <w:rFonts w:ascii="Arial Narrow" w:hAnsi="Arial Narrow"/>
              </w:rPr>
              <w:t xml:space="preserve"> lits), consultations</w:t>
            </w:r>
          </w:p>
          <w:p w:rsidR="00BA79B3" w:rsidRPr="00BA79B3" w:rsidRDefault="00BA79B3" w:rsidP="00BA79B3">
            <w:pPr>
              <w:spacing w:before="60"/>
              <w:jc w:val="both"/>
              <w:rPr>
                <w:rFonts w:ascii="Arial Narrow" w:hAnsi="Arial Narrow"/>
              </w:rPr>
            </w:pPr>
          </w:p>
          <w:p w:rsidR="00D40D77" w:rsidRPr="00473339" w:rsidRDefault="00D40D77">
            <w:pPr>
              <w:rPr>
                <w:sz w:val="22"/>
              </w:rPr>
            </w:pPr>
          </w:p>
        </w:tc>
      </w:tr>
      <w:tr w:rsidR="00F61D09" w:rsidRPr="00473339" w:rsidTr="00473339">
        <w:tc>
          <w:tcPr>
            <w:tcW w:w="10630" w:type="dxa"/>
            <w:tcBorders>
              <w:left w:val="nil"/>
              <w:right w:val="nil"/>
            </w:tcBorders>
            <w:shd w:val="clear" w:color="auto" w:fill="auto"/>
          </w:tcPr>
          <w:p w:rsidR="00F61D09" w:rsidRPr="00473339" w:rsidRDefault="00F61D09">
            <w:pPr>
              <w:rPr>
                <w:sz w:val="22"/>
              </w:rPr>
            </w:pPr>
          </w:p>
        </w:tc>
      </w:tr>
      <w:tr w:rsidR="00F61D09" w:rsidRPr="00473339" w:rsidTr="00473339">
        <w:tc>
          <w:tcPr>
            <w:tcW w:w="10630" w:type="dxa"/>
            <w:shd w:val="clear" w:color="auto" w:fill="auto"/>
          </w:tcPr>
          <w:p w:rsidR="00F61D09" w:rsidRPr="00473339" w:rsidRDefault="00D40D77" w:rsidP="00473339">
            <w:pPr>
              <w:jc w:val="center"/>
              <w:rPr>
                <w:sz w:val="22"/>
              </w:rPr>
            </w:pPr>
            <w:r w:rsidRPr="00473339">
              <w:rPr>
                <w:rFonts w:ascii="DIN-Bold" w:hAnsi="DIN-Bold"/>
                <w:sz w:val="24"/>
                <w:szCs w:val="24"/>
              </w:rPr>
              <w:t>Identification du poste</w:t>
            </w:r>
          </w:p>
        </w:tc>
      </w:tr>
      <w:tr w:rsidR="00F61D09" w:rsidRPr="00473339" w:rsidTr="00473339">
        <w:tc>
          <w:tcPr>
            <w:tcW w:w="10630" w:type="dxa"/>
            <w:tcBorders>
              <w:bottom w:val="single" w:sz="4" w:space="0" w:color="auto"/>
            </w:tcBorders>
            <w:shd w:val="clear" w:color="auto" w:fill="auto"/>
          </w:tcPr>
          <w:p w:rsidR="008B4BBE" w:rsidRPr="00473339" w:rsidRDefault="008B4BBE">
            <w:pPr>
              <w:rPr>
                <w:sz w:val="22"/>
              </w:rPr>
            </w:pPr>
          </w:p>
          <w:p w:rsidR="00C91AD3" w:rsidRDefault="008B4BBE" w:rsidP="004308B9">
            <w:pPr>
              <w:rPr>
                <w:sz w:val="22"/>
              </w:rPr>
            </w:pPr>
            <w:r w:rsidRPr="00473339">
              <w:rPr>
                <w:sz w:val="22"/>
              </w:rPr>
              <w:t xml:space="preserve">Position dans </w:t>
            </w:r>
            <w:r w:rsidR="00D0308A" w:rsidRPr="00473339">
              <w:rPr>
                <w:sz w:val="22"/>
              </w:rPr>
              <w:t>l’organigramme de direction</w:t>
            </w:r>
            <w:r w:rsidRPr="00473339">
              <w:rPr>
                <w:sz w:val="22"/>
              </w:rPr>
              <w:t xml:space="preserve"> :</w:t>
            </w:r>
            <w:r w:rsidR="0071709A" w:rsidRPr="00473339">
              <w:rPr>
                <w:sz w:val="22"/>
              </w:rPr>
              <w:br/>
              <w:t>Liaisons hiérarchiques</w:t>
            </w:r>
          </w:p>
          <w:p w:rsidR="008B4BBE" w:rsidRPr="00461EA9" w:rsidRDefault="00461EA9" w:rsidP="00C91AD3">
            <w:pPr>
              <w:tabs>
                <w:tab w:val="left" w:pos="585"/>
              </w:tabs>
              <w:ind w:left="1287"/>
              <w:rPr>
                <w:rFonts w:ascii="Times New Roman" w:hAnsi="Times New Roman"/>
                <w:sz w:val="24"/>
                <w:szCs w:val="24"/>
              </w:rPr>
            </w:pPr>
            <w:r w:rsidRPr="00461EA9">
              <w:rPr>
                <w:rFonts w:ascii="Times New Roman" w:hAnsi="Times New Roman"/>
                <w:sz w:val="24"/>
                <w:szCs w:val="24"/>
              </w:rPr>
              <w:t>Directeur général</w:t>
            </w:r>
          </w:p>
          <w:p w:rsidR="00161656" w:rsidRDefault="0071709A" w:rsidP="00473339">
            <w:pPr>
              <w:numPr>
                <w:ilvl w:val="0"/>
                <w:numId w:val="1"/>
              </w:numPr>
              <w:tabs>
                <w:tab w:val="left" w:pos="585"/>
              </w:tabs>
              <w:rPr>
                <w:sz w:val="22"/>
              </w:rPr>
            </w:pPr>
            <w:r w:rsidRPr="00473339">
              <w:rPr>
                <w:sz w:val="22"/>
              </w:rPr>
              <w:t>Liaisons fonctionnelles</w:t>
            </w:r>
          </w:p>
          <w:p w:rsidR="00C91AD3" w:rsidRPr="00461EA9" w:rsidRDefault="00461EA9" w:rsidP="00C91AD3">
            <w:pPr>
              <w:tabs>
                <w:tab w:val="left" w:pos="585"/>
              </w:tabs>
              <w:ind w:left="1287"/>
              <w:rPr>
                <w:rFonts w:ascii="Times New Roman" w:hAnsi="Times New Roman"/>
                <w:sz w:val="24"/>
                <w:szCs w:val="24"/>
              </w:rPr>
            </w:pPr>
            <w:r w:rsidRPr="00461EA9">
              <w:rPr>
                <w:rFonts w:ascii="Times New Roman" w:hAnsi="Times New Roman"/>
                <w:sz w:val="24"/>
                <w:szCs w:val="24"/>
              </w:rPr>
              <w:t>Equipe de direction</w:t>
            </w:r>
          </w:p>
          <w:p w:rsidR="00161656" w:rsidRPr="00473339" w:rsidRDefault="00161656">
            <w:pPr>
              <w:rPr>
                <w:sz w:val="22"/>
              </w:rPr>
            </w:pPr>
          </w:p>
          <w:p w:rsidR="008B4BBE" w:rsidRDefault="0071709A">
            <w:pPr>
              <w:rPr>
                <w:sz w:val="22"/>
              </w:rPr>
            </w:pPr>
            <w:r w:rsidRPr="00473339">
              <w:rPr>
                <w:sz w:val="22"/>
              </w:rPr>
              <w:t>Missions générales, permanentes et spécifiques :</w:t>
            </w:r>
          </w:p>
          <w:p w:rsidR="00BA6D15" w:rsidRDefault="00BA6D15">
            <w:pPr>
              <w:rPr>
                <w:sz w:val="22"/>
              </w:rPr>
            </w:pPr>
          </w:p>
          <w:p w:rsidR="00BA6D15" w:rsidRDefault="00BA6D15">
            <w:pPr>
              <w:rPr>
                <w:sz w:val="22"/>
              </w:rPr>
            </w:pPr>
            <w:r>
              <w:rPr>
                <w:sz w:val="22"/>
              </w:rPr>
              <w:t xml:space="preserve">La mission principale consiste à assurer la direction des 3 EHPAD. </w:t>
            </w:r>
          </w:p>
          <w:p w:rsidR="007A4C62" w:rsidRDefault="007A4C62">
            <w:pPr>
              <w:rPr>
                <w:sz w:val="22"/>
              </w:rPr>
            </w:pPr>
          </w:p>
          <w:p w:rsidR="007A4C62" w:rsidRPr="00BC283E" w:rsidRDefault="00461EA9" w:rsidP="007A4C62">
            <w:pPr>
              <w:jc w:val="both"/>
              <w:rPr>
                <w:rFonts w:ascii="Arial Narrow" w:hAnsi="Arial Narrow"/>
                <w:b/>
                <w:sz w:val="22"/>
              </w:rPr>
            </w:pPr>
            <w:r>
              <w:rPr>
                <w:rFonts w:ascii="Arial Narrow" w:hAnsi="Arial Narrow"/>
                <w:b/>
                <w:sz w:val="22"/>
              </w:rPr>
              <w:t>Directeur</w:t>
            </w:r>
            <w:r w:rsidR="007A4C62" w:rsidRPr="00BC283E">
              <w:rPr>
                <w:rFonts w:ascii="Arial Narrow" w:hAnsi="Arial Narrow"/>
                <w:b/>
                <w:sz w:val="22"/>
              </w:rPr>
              <w:t xml:space="preserve"> </w:t>
            </w:r>
            <w:r w:rsidR="004308B9">
              <w:rPr>
                <w:rFonts w:ascii="Arial Narrow" w:hAnsi="Arial Narrow"/>
                <w:b/>
                <w:sz w:val="22"/>
              </w:rPr>
              <w:t xml:space="preserve">Adjoint </w:t>
            </w:r>
            <w:r w:rsidR="007A4C62" w:rsidRPr="00BC283E">
              <w:rPr>
                <w:rFonts w:ascii="Arial Narrow" w:hAnsi="Arial Narrow"/>
                <w:b/>
                <w:sz w:val="22"/>
              </w:rPr>
              <w:t>dé</w:t>
            </w:r>
            <w:r w:rsidR="00BA6D15">
              <w:rPr>
                <w:rFonts w:ascii="Arial Narrow" w:hAnsi="Arial Narrow"/>
                <w:b/>
                <w:sz w:val="22"/>
              </w:rPr>
              <w:t xml:space="preserve">légué des EHPAD de Saint-Julien, d’Arinthod et d’Orgelet </w:t>
            </w:r>
            <w:r w:rsidR="007A4C62" w:rsidRPr="00BC283E">
              <w:rPr>
                <w:rFonts w:ascii="Arial Narrow" w:hAnsi="Arial Narrow"/>
                <w:b/>
                <w:sz w:val="22"/>
              </w:rPr>
              <w:t>:</w:t>
            </w:r>
          </w:p>
          <w:p w:rsidR="007A4C62" w:rsidRDefault="007A4C62" w:rsidP="007A4C62">
            <w:pPr>
              <w:pStyle w:val="Paragraphedeliste"/>
              <w:numPr>
                <w:ilvl w:val="0"/>
                <w:numId w:val="2"/>
              </w:numPr>
              <w:spacing w:before="60" w:after="0" w:line="240" w:lineRule="auto"/>
              <w:ind w:left="714" w:hanging="357"/>
              <w:jc w:val="both"/>
              <w:rPr>
                <w:rFonts w:ascii="Arial Narrow" w:hAnsi="Arial Narrow"/>
              </w:rPr>
            </w:pPr>
            <w:r w:rsidRPr="00BC283E">
              <w:rPr>
                <w:rFonts w:ascii="Arial Narrow" w:hAnsi="Arial Narrow"/>
              </w:rPr>
              <w:t>C</w:t>
            </w:r>
            <w:r w:rsidR="00EE11FB">
              <w:rPr>
                <w:rFonts w:ascii="Arial Narrow" w:hAnsi="Arial Narrow"/>
              </w:rPr>
              <w:t>oor</w:t>
            </w:r>
            <w:r w:rsidR="00BA6D15">
              <w:rPr>
                <w:rFonts w:ascii="Arial Narrow" w:hAnsi="Arial Narrow"/>
              </w:rPr>
              <w:t xml:space="preserve">dination opérationnelle des 3 EHPAD ; </w:t>
            </w:r>
          </w:p>
          <w:p w:rsidR="00461EA9" w:rsidRDefault="00461EA9" w:rsidP="007A4C62">
            <w:pPr>
              <w:pStyle w:val="Paragraphedeliste"/>
              <w:numPr>
                <w:ilvl w:val="0"/>
                <w:numId w:val="2"/>
              </w:numPr>
              <w:spacing w:before="60" w:after="0" w:line="240" w:lineRule="auto"/>
              <w:ind w:left="714" w:hanging="357"/>
              <w:jc w:val="both"/>
              <w:rPr>
                <w:rFonts w:ascii="Arial Narrow" w:hAnsi="Arial Narrow"/>
              </w:rPr>
            </w:pPr>
            <w:r>
              <w:rPr>
                <w:rFonts w:ascii="Arial Narrow" w:hAnsi="Arial Narrow"/>
              </w:rPr>
              <w:t>Représentatio</w:t>
            </w:r>
            <w:r w:rsidR="00BA6D15">
              <w:rPr>
                <w:rFonts w:ascii="Arial Narrow" w:hAnsi="Arial Narrow"/>
              </w:rPr>
              <w:t xml:space="preserve">n du Directeur Général sur les 3 sites ; </w:t>
            </w:r>
          </w:p>
          <w:p w:rsidR="00BA6D15" w:rsidRPr="00BC283E" w:rsidRDefault="00BA6D15" w:rsidP="007A4C62">
            <w:pPr>
              <w:pStyle w:val="Paragraphedeliste"/>
              <w:numPr>
                <w:ilvl w:val="0"/>
                <w:numId w:val="2"/>
              </w:numPr>
              <w:spacing w:before="60" w:after="0" w:line="240" w:lineRule="auto"/>
              <w:ind w:left="714" w:hanging="357"/>
              <w:jc w:val="both"/>
              <w:rPr>
                <w:rFonts w:ascii="Arial Narrow" w:hAnsi="Arial Narrow"/>
              </w:rPr>
            </w:pPr>
            <w:r>
              <w:rPr>
                <w:rFonts w:ascii="Arial Narrow" w:hAnsi="Arial Narrow"/>
              </w:rPr>
              <w:t xml:space="preserve">Assurer le lien avec les familles en tant que représentant du Directeur Général ; </w:t>
            </w:r>
          </w:p>
          <w:p w:rsidR="007A4C62" w:rsidRDefault="007A4C62" w:rsidP="007A4C62">
            <w:pPr>
              <w:pStyle w:val="Paragraphedeliste"/>
              <w:numPr>
                <w:ilvl w:val="0"/>
                <w:numId w:val="2"/>
              </w:numPr>
              <w:spacing w:after="0" w:line="240" w:lineRule="auto"/>
              <w:jc w:val="both"/>
              <w:rPr>
                <w:rFonts w:ascii="Arial Narrow" w:hAnsi="Arial Narrow"/>
              </w:rPr>
            </w:pPr>
            <w:r w:rsidRPr="00BC283E">
              <w:rPr>
                <w:rFonts w:ascii="Arial Narrow" w:hAnsi="Arial Narrow"/>
              </w:rPr>
              <w:t>Pilotage des projets spécifiques à ces établissements (COPIL spécifiques)</w:t>
            </w:r>
            <w:r w:rsidR="00BA6D15">
              <w:rPr>
                <w:rFonts w:ascii="Arial Narrow" w:hAnsi="Arial Narrow"/>
              </w:rPr>
              <w:t> ;</w:t>
            </w:r>
          </w:p>
          <w:p w:rsidR="00461EA9" w:rsidRPr="00BC283E" w:rsidRDefault="00461EA9" w:rsidP="007A4C62">
            <w:pPr>
              <w:pStyle w:val="Paragraphedeliste"/>
              <w:numPr>
                <w:ilvl w:val="0"/>
                <w:numId w:val="2"/>
              </w:numPr>
              <w:spacing w:after="0" w:line="240" w:lineRule="auto"/>
              <w:jc w:val="both"/>
              <w:rPr>
                <w:rFonts w:ascii="Arial Narrow" w:hAnsi="Arial Narrow"/>
              </w:rPr>
            </w:pPr>
            <w:r>
              <w:rPr>
                <w:rFonts w:ascii="Arial Narrow" w:hAnsi="Arial Narrow"/>
              </w:rPr>
              <w:t>Articulation avec les différentes directions fonctionnelles (DRH, DAF,</w:t>
            </w:r>
            <w:r w:rsidR="00BA6D15">
              <w:rPr>
                <w:rFonts w:ascii="Arial Narrow" w:hAnsi="Arial Narrow"/>
              </w:rPr>
              <w:t xml:space="preserve"> Direction des Soins, Direction de la Qualité et de la gestion des risques</w:t>
            </w:r>
            <w:r>
              <w:rPr>
                <w:rFonts w:ascii="Arial Narrow" w:hAnsi="Arial Narrow"/>
              </w:rPr>
              <w:t xml:space="preserve"> …)</w:t>
            </w:r>
            <w:r w:rsidR="00BA6D15">
              <w:rPr>
                <w:rFonts w:ascii="Arial Narrow" w:hAnsi="Arial Narrow"/>
              </w:rPr>
              <w:t> ;</w:t>
            </w:r>
          </w:p>
          <w:p w:rsidR="007A4C62" w:rsidRPr="00BC283E" w:rsidRDefault="007A4C62" w:rsidP="007A4C62">
            <w:pPr>
              <w:pStyle w:val="Paragraphedeliste"/>
              <w:numPr>
                <w:ilvl w:val="0"/>
                <w:numId w:val="2"/>
              </w:numPr>
              <w:spacing w:after="0" w:line="240" w:lineRule="auto"/>
              <w:jc w:val="both"/>
              <w:rPr>
                <w:rFonts w:ascii="Arial Narrow" w:hAnsi="Arial Narrow"/>
              </w:rPr>
            </w:pPr>
            <w:r w:rsidRPr="00BC283E">
              <w:rPr>
                <w:rFonts w:ascii="Arial Narrow" w:hAnsi="Arial Narrow"/>
              </w:rPr>
              <w:t>Partie prenante des COPIL sur les fonctions transversales pour ce qui concerne ces sites</w:t>
            </w:r>
            <w:r w:rsidR="00BA6D15">
              <w:rPr>
                <w:rFonts w:ascii="Arial Narrow" w:hAnsi="Arial Narrow"/>
              </w:rPr>
              <w:t> ;</w:t>
            </w:r>
          </w:p>
          <w:p w:rsidR="007A4C62" w:rsidRPr="00BC283E" w:rsidRDefault="00461EA9" w:rsidP="007A4C62">
            <w:pPr>
              <w:pStyle w:val="Paragraphedeliste"/>
              <w:numPr>
                <w:ilvl w:val="0"/>
                <w:numId w:val="2"/>
              </w:numPr>
              <w:spacing w:after="0" w:line="240" w:lineRule="auto"/>
              <w:jc w:val="both"/>
              <w:rPr>
                <w:rFonts w:ascii="Arial Narrow" w:hAnsi="Arial Narrow"/>
              </w:rPr>
            </w:pPr>
            <w:r>
              <w:rPr>
                <w:rFonts w:ascii="Arial Narrow" w:hAnsi="Arial Narrow"/>
              </w:rPr>
              <w:t>Animation</w:t>
            </w:r>
            <w:r w:rsidR="00BA6D15">
              <w:rPr>
                <w:rFonts w:ascii="Arial Narrow" w:hAnsi="Arial Narrow"/>
              </w:rPr>
              <w:t xml:space="preserve"> des Conseils de la Vie Sociale ;</w:t>
            </w:r>
          </w:p>
          <w:p w:rsidR="00C6179C" w:rsidRDefault="00C6179C" w:rsidP="007A4C62">
            <w:pPr>
              <w:pStyle w:val="Paragraphedeliste"/>
              <w:numPr>
                <w:ilvl w:val="0"/>
                <w:numId w:val="3"/>
              </w:numPr>
              <w:spacing w:after="0" w:line="240" w:lineRule="auto"/>
              <w:rPr>
                <w:rFonts w:ascii="Arial Narrow" w:hAnsi="Arial Narrow"/>
              </w:rPr>
            </w:pPr>
            <w:r>
              <w:rPr>
                <w:rFonts w:ascii="Arial Narrow" w:hAnsi="Arial Narrow"/>
              </w:rPr>
              <w:t>Participation aux instances en lien avec les fonctions</w:t>
            </w:r>
            <w:r w:rsidR="00BA6D15">
              <w:rPr>
                <w:rFonts w:ascii="Arial Narrow" w:hAnsi="Arial Narrow"/>
              </w:rPr>
              <w:t xml:space="preserve"> ; </w:t>
            </w:r>
          </w:p>
          <w:p w:rsidR="00BA6D15" w:rsidRDefault="00BA6D15" w:rsidP="007A4C62">
            <w:pPr>
              <w:pStyle w:val="Paragraphedeliste"/>
              <w:numPr>
                <w:ilvl w:val="0"/>
                <w:numId w:val="3"/>
              </w:numPr>
              <w:spacing w:after="0" w:line="240" w:lineRule="auto"/>
              <w:rPr>
                <w:rFonts w:ascii="Arial Narrow" w:hAnsi="Arial Narrow"/>
              </w:rPr>
            </w:pPr>
            <w:r>
              <w:rPr>
                <w:rFonts w:ascii="Arial Narrow" w:hAnsi="Arial Narrow"/>
              </w:rPr>
              <w:t xml:space="preserve">Suivre les CPOM et la déclinaison opérationnelle qui en découle ; </w:t>
            </w:r>
          </w:p>
          <w:p w:rsidR="00BA6D15" w:rsidRDefault="00BA6D15" w:rsidP="007A4C62">
            <w:pPr>
              <w:pStyle w:val="Paragraphedeliste"/>
              <w:numPr>
                <w:ilvl w:val="0"/>
                <w:numId w:val="3"/>
              </w:numPr>
              <w:spacing w:after="0" w:line="240" w:lineRule="auto"/>
              <w:rPr>
                <w:rFonts w:ascii="Arial Narrow" w:hAnsi="Arial Narrow"/>
              </w:rPr>
            </w:pPr>
            <w:r>
              <w:rPr>
                <w:rFonts w:ascii="Arial Narrow" w:hAnsi="Arial Narrow"/>
              </w:rPr>
              <w:t xml:space="preserve">Assurer le suivi de la certification EHPAD et décliner les actions préconisées sur chacun des 3 sites ; </w:t>
            </w:r>
          </w:p>
          <w:p w:rsidR="00073917" w:rsidRDefault="00073917" w:rsidP="007A4C62">
            <w:pPr>
              <w:pStyle w:val="Paragraphedeliste"/>
              <w:numPr>
                <w:ilvl w:val="0"/>
                <w:numId w:val="3"/>
              </w:numPr>
              <w:spacing w:after="0" w:line="240" w:lineRule="auto"/>
              <w:rPr>
                <w:rFonts w:ascii="Arial Narrow" w:hAnsi="Arial Narrow"/>
              </w:rPr>
            </w:pPr>
            <w:r>
              <w:rPr>
                <w:rFonts w:ascii="Arial Narrow" w:hAnsi="Arial Narrow"/>
              </w:rPr>
              <w:t xml:space="preserve">Développer et décliner la politique gérontologique spécifique à ces différents sites dans le cadre de la direction commune ; </w:t>
            </w:r>
          </w:p>
          <w:p w:rsidR="00073917" w:rsidRDefault="00073917" w:rsidP="007A4C62">
            <w:pPr>
              <w:pStyle w:val="Paragraphedeliste"/>
              <w:numPr>
                <w:ilvl w:val="0"/>
                <w:numId w:val="3"/>
              </w:numPr>
              <w:spacing w:after="0" w:line="240" w:lineRule="auto"/>
              <w:rPr>
                <w:rFonts w:ascii="Arial Narrow" w:hAnsi="Arial Narrow"/>
              </w:rPr>
            </w:pPr>
            <w:r>
              <w:rPr>
                <w:rFonts w:ascii="Arial Narrow" w:hAnsi="Arial Narrow"/>
              </w:rPr>
              <w:t xml:space="preserve">Suivre les projets d’établissement des 3 EHPAD et leur déclinaison opérationnelle. </w:t>
            </w:r>
          </w:p>
          <w:p w:rsidR="007A4C62" w:rsidRDefault="007A4C62" w:rsidP="007A4C62">
            <w:pPr>
              <w:jc w:val="both"/>
              <w:rPr>
                <w:rFonts w:ascii="Arial Narrow" w:hAnsi="Arial Narrow"/>
                <w:sz w:val="22"/>
              </w:rPr>
            </w:pPr>
          </w:p>
          <w:p w:rsidR="006B55FF" w:rsidRDefault="006B55FF" w:rsidP="007A4C62">
            <w:pPr>
              <w:jc w:val="both"/>
              <w:rPr>
                <w:rFonts w:ascii="Arial Narrow" w:hAnsi="Arial Narrow"/>
                <w:sz w:val="22"/>
              </w:rPr>
            </w:pPr>
            <w:r>
              <w:rPr>
                <w:rFonts w:ascii="Arial Narrow" w:hAnsi="Arial Narrow"/>
                <w:sz w:val="22"/>
              </w:rPr>
              <w:t>Selon le profil ou les attendus du candidats une fonction transverse te</w:t>
            </w:r>
            <w:r w:rsidR="00073917">
              <w:rPr>
                <w:rFonts w:ascii="Arial Narrow" w:hAnsi="Arial Narrow"/>
                <w:sz w:val="22"/>
              </w:rPr>
              <w:t xml:space="preserve">rritoriale pourra être proposée par le Directeur Général. </w:t>
            </w:r>
          </w:p>
          <w:p w:rsidR="00461EA9" w:rsidRDefault="00461EA9" w:rsidP="00461EA9"/>
          <w:p w:rsidR="00461EA9" w:rsidRPr="00461EA9" w:rsidRDefault="00461EA9" w:rsidP="00461EA9"/>
          <w:p w:rsidR="00D0308A" w:rsidRPr="00BA79B3" w:rsidRDefault="00D0308A" w:rsidP="00BA79B3">
            <w:pPr>
              <w:rPr>
                <w:rFonts w:ascii="DIN-Bold" w:hAnsi="DIN-Bold"/>
                <w:sz w:val="24"/>
                <w:szCs w:val="24"/>
              </w:rPr>
            </w:pPr>
            <w:r w:rsidRPr="00BA79B3">
              <w:rPr>
                <w:rFonts w:ascii="DIN-Bold" w:hAnsi="DIN-Bold"/>
                <w:sz w:val="24"/>
                <w:szCs w:val="24"/>
              </w:rPr>
              <w:t>Nature des délégations associées au poste :</w:t>
            </w:r>
          </w:p>
          <w:p w:rsidR="0071709A" w:rsidRPr="00A61FA9" w:rsidRDefault="00461EA9">
            <w:pPr>
              <w:rPr>
                <w:rFonts w:ascii="Arial Narrow" w:eastAsia="Calibri" w:hAnsi="Arial Narrow"/>
                <w:sz w:val="22"/>
                <w:lang w:eastAsia="en-US"/>
              </w:rPr>
            </w:pPr>
            <w:r w:rsidRPr="00A61FA9">
              <w:rPr>
                <w:rFonts w:ascii="Arial Narrow" w:eastAsia="Calibri" w:hAnsi="Arial Narrow"/>
                <w:sz w:val="22"/>
                <w:lang w:eastAsia="en-US"/>
              </w:rPr>
              <w:t xml:space="preserve">Délégations relatives au poste </w:t>
            </w:r>
          </w:p>
          <w:p w:rsidR="0071709A" w:rsidRPr="00A61FA9" w:rsidRDefault="00461EA9">
            <w:pPr>
              <w:rPr>
                <w:rFonts w:ascii="Arial Narrow" w:eastAsia="Calibri" w:hAnsi="Arial Narrow"/>
                <w:sz w:val="22"/>
                <w:lang w:eastAsia="en-US"/>
              </w:rPr>
            </w:pPr>
            <w:r w:rsidRPr="00A61FA9">
              <w:rPr>
                <w:rFonts w:ascii="Arial Narrow" w:eastAsia="Calibri" w:hAnsi="Arial Narrow"/>
                <w:sz w:val="22"/>
                <w:lang w:eastAsia="en-US"/>
              </w:rPr>
              <w:t xml:space="preserve">Délégations relatives aux affaires courantes </w:t>
            </w:r>
          </w:p>
          <w:p w:rsidR="0071709A" w:rsidRPr="00473339" w:rsidRDefault="0071709A">
            <w:pPr>
              <w:rPr>
                <w:sz w:val="22"/>
              </w:rPr>
            </w:pPr>
          </w:p>
        </w:tc>
      </w:tr>
      <w:tr w:rsidR="00F61D09" w:rsidRPr="00473339" w:rsidTr="00473339">
        <w:tc>
          <w:tcPr>
            <w:tcW w:w="10630" w:type="dxa"/>
            <w:tcBorders>
              <w:left w:val="nil"/>
              <w:right w:val="nil"/>
            </w:tcBorders>
            <w:shd w:val="clear" w:color="auto" w:fill="auto"/>
          </w:tcPr>
          <w:p w:rsidR="00F61D09" w:rsidRPr="00473339" w:rsidRDefault="00D0308A" w:rsidP="00473339">
            <w:pPr>
              <w:jc w:val="center"/>
              <w:rPr>
                <w:sz w:val="24"/>
                <w:szCs w:val="24"/>
              </w:rPr>
            </w:pPr>
            <w:r w:rsidRPr="00473339">
              <w:rPr>
                <w:rFonts w:ascii="DIN-Bold" w:hAnsi="DIN-Bold"/>
                <w:sz w:val="24"/>
                <w:szCs w:val="24"/>
              </w:rPr>
              <w:t>Profil souhaité du candidat</w:t>
            </w:r>
          </w:p>
        </w:tc>
      </w:tr>
      <w:tr w:rsidR="00F61D09" w:rsidRPr="00473339" w:rsidTr="00473339">
        <w:tc>
          <w:tcPr>
            <w:tcW w:w="10630" w:type="dxa"/>
            <w:tcBorders>
              <w:bottom w:val="single" w:sz="4" w:space="0" w:color="auto"/>
            </w:tcBorders>
            <w:shd w:val="clear" w:color="auto" w:fill="auto"/>
          </w:tcPr>
          <w:p w:rsidR="00F61D09" w:rsidRPr="00473339" w:rsidRDefault="00F61D09">
            <w:pPr>
              <w:rPr>
                <w:sz w:val="22"/>
              </w:rPr>
            </w:pPr>
          </w:p>
          <w:p w:rsidR="0075650B" w:rsidRPr="00473339" w:rsidRDefault="00D0308A">
            <w:pPr>
              <w:rPr>
                <w:sz w:val="22"/>
              </w:rPr>
            </w:pPr>
            <w:r w:rsidRPr="00473339">
              <w:rPr>
                <w:sz w:val="22"/>
              </w:rPr>
              <w:t>Expérience professionnelle appréciée</w:t>
            </w:r>
            <w:r w:rsidR="0075650B" w:rsidRPr="00473339">
              <w:rPr>
                <w:sz w:val="22"/>
              </w:rPr>
              <w:t xml:space="preserve"> :</w:t>
            </w:r>
          </w:p>
          <w:p w:rsidR="0075650B" w:rsidRPr="000738DC" w:rsidRDefault="00461EA9">
            <w:pPr>
              <w:rPr>
                <w:rFonts w:asciiTheme="minorHAnsi" w:hAnsiTheme="minorHAnsi" w:cstheme="minorHAnsi"/>
                <w:sz w:val="22"/>
              </w:rPr>
            </w:pPr>
            <w:r w:rsidRPr="000738DC">
              <w:rPr>
                <w:rFonts w:asciiTheme="minorHAnsi" w:hAnsiTheme="minorHAnsi" w:cstheme="minorHAnsi"/>
                <w:sz w:val="22"/>
              </w:rPr>
              <w:t xml:space="preserve">Connaissance du secteur </w:t>
            </w:r>
            <w:r w:rsidR="00A24943">
              <w:rPr>
                <w:rFonts w:asciiTheme="minorHAnsi" w:hAnsiTheme="minorHAnsi" w:cstheme="minorHAnsi"/>
                <w:sz w:val="22"/>
              </w:rPr>
              <w:t xml:space="preserve">sanitaire et </w:t>
            </w:r>
            <w:r w:rsidRPr="000738DC">
              <w:rPr>
                <w:rFonts w:asciiTheme="minorHAnsi" w:hAnsiTheme="minorHAnsi" w:cstheme="minorHAnsi"/>
                <w:sz w:val="22"/>
              </w:rPr>
              <w:t>médico</w:t>
            </w:r>
            <w:r w:rsidR="00A24943">
              <w:rPr>
                <w:rFonts w:asciiTheme="minorHAnsi" w:hAnsiTheme="minorHAnsi" w:cstheme="minorHAnsi"/>
                <w:sz w:val="22"/>
              </w:rPr>
              <w:t>-</w:t>
            </w:r>
            <w:r w:rsidRPr="000738DC">
              <w:rPr>
                <w:rFonts w:asciiTheme="minorHAnsi" w:hAnsiTheme="minorHAnsi" w:cstheme="minorHAnsi"/>
                <w:sz w:val="22"/>
              </w:rPr>
              <w:t xml:space="preserve">social </w:t>
            </w:r>
          </w:p>
          <w:p w:rsidR="0075650B" w:rsidRDefault="0075650B">
            <w:pPr>
              <w:rPr>
                <w:sz w:val="22"/>
              </w:rPr>
            </w:pPr>
          </w:p>
          <w:p w:rsidR="0075650B" w:rsidRPr="00473339" w:rsidRDefault="00D0084E">
            <w:pPr>
              <w:rPr>
                <w:sz w:val="22"/>
              </w:rPr>
            </w:pPr>
            <w:r w:rsidRPr="00473339">
              <w:rPr>
                <w:sz w:val="22"/>
              </w:rPr>
              <w:t xml:space="preserve">Connaissances </w:t>
            </w:r>
            <w:r w:rsidR="0075650B" w:rsidRPr="00473339">
              <w:rPr>
                <w:sz w:val="22"/>
              </w:rPr>
              <w:t>particulières requises / prévues :</w:t>
            </w:r>
          </w:p>
          <w:p w:rsidR="0075650B" w:rsidRPr="000738DC" w:rsidRDefault="00461EA9">
            <w:pPr>
              <w:rPr>
                <w:rFonts w:asciiTheme="minorHAnsi" w:hAnsiTheme="minorHAnsi" w:cstheme="minorHAnsi"/>
                <w:sz w:val="22"/>
              </w:rPr>
            </w:pPr>
            <w:r w:rsidRPr="000738DC">
              <w:rPr>
                <w:rFonts w:asciiTheme="minorHAnsi" w:hAnsiTheme="minorHAnsi" w:cstheme="minorHAnsi"/>
                <w:sz w:val="22"/>
              </w:rPr>
              <w:t xml:space="preserve">Mécanismes administratifs relatif à la gestion </w:t>
            </w:r>
            <w:r w:rsidR="00A24943">
              <w:rPr>
                <w:rFonts w:asciiTheme="minorHAnsi" w:hAnsiTheme="minorHAnsi" w:cstheme="minorHAnsi"/>
                <w:sz w:val="22"/>
              </w:rPr>
              <w:t xml:space="preserve">d’un établissement sanitaire et </w:t>
            </w:r>
            <w:r w:rsidRPr="000738DC">
              <w:rPr>
                <w:rFonts w:asciiTheme="minorHAnsi" w:hAnsiTheme="minorHAnsi" w:cstheme="minorHAnsi"/>
                <w:sz w:val="22"/>
              </w:rPr>
              <w:t xml:space="preserve">d’un EHPAD </w:t>
            </w:r>
          </w:p>
          <w:p w:rsidR="0075650B" w:rsidRPr="00473339" w:rsidRDefault="0075650B">
            <w:pPr>
              <w:rPr>
                <w:sz w:val="22"/>
              </w:rPr>
            </w:pPr>
          </w:p>
          <w:p w:rsidR="00073917" w:rsidRDefault="00D0308A">
            <w:pPr>
              <w:rPr>
                <w:sz w:val="22"/>
              </w:rPr>
            </w:pPr>
            <w:r w:rsidRPr="00473339">
              <w:rPr>
                <w:sz w:val="22"/>
              </w:rPr>
              <w:t xml:space="preserve">Compétences </w:t>
            </w:r>
            <w:r w:rsidR="0075650B" w:rsidRPr="00473339">
              <w:rPr>
                <w:sz w:val="22"/>
              </w:rPr>
              <w:t>professionnelles requises / prévues :</w:t>
            </w:r>
          </w:p>
          <w:p w:rsidR="00073917" w:rsidRPr="00473339" w:rsidRDefault="00073917">
            <w:pPr>
              <w:rPr>
                <w:sz w:val="22"/>
              </w:rPr>
            </w:pPr>
          </w:p>
          <w:p w:rsidR="000738DC" w:rsidRDefault="000738DC" w:rsidP="000738DC">
            <w:pPr>
              <w:rPr>
                <w:rFonts w:asciiTheme="minorHAnsi" w:hAnsiTheme="minorHAnsi" w:cstheme="minorHAnsi"/>
                <w:sz w:val="22"/>
              </w:rPr>
            </w:pPr>
            <w:r w:rsidRPr="003D296C">
              <w:rPr>
                <w:rFonts w:asciiTheme="minorHAnsi" w:hAnsiTheme="minorHAnsi" w:cstheme="minorHAnsi"/>
                <w:sz w:val="22"/>
              </w:rPr>
              <w:t>Management de projet depuis l’appel à projet, la conception, la mise en œuvre et l’évaluation</w:t>
            </w:r>
          </w:p>
          <w:p w:rsidR="00073917" w:rsidRPr="003D296C" w:rsidRDefault="00073917" w:rsidP="000738DC">
            <w:pPr>
              <w:rPr>
                <w:rFonts w:asciiTheme="minorHAnsi" w:hAnsiTheme="minorHAnsi" w:cstheme="minorHAnsi"/>
                <w:sz w:val="22"/>
              </w:rPr>
            </w:pPr>
            <w:r>
              <w:rPr>
                <w:rFonts w:asciiTheme="minorHAnsi" w:hAnsiTheme="minorHAnsi" w:cstheme="minorHAnsi"/>
                <w:sz w:val="22"/>
              </w:rPr>
              <w:t>Qualités relationnelles importantes</w:t>
            </w:r>
          </w:p>
          <w:p w:rsidR="000738DC" w:rsidRDefault="00073917" w:rsidP="000738DC">
            <w:pPr>
              <w:rPr>
                <w:rFonts w:asciiTheme="minorHAnsi" w:hAnsiTheme="minorHAnsi" w:cstheme="minorHAnsi"/>
                <w:sz w:val="22"/>
              </w:rPr>
            </w:pPr>
            <w:r>
              <w:rPr>
                <w:rFonts w:asciiTheme="minorHAnsi" w:hAnsiTheme="minorHAnsi" w:cstheme="minorHAnsi"/>
                <w:sz w:val="22"/>
              </w:rPr>
              <w:t>Vision systémique</w:t>
            </w:r>
          </w:p>
          <w:p w:rsidR="00073917" w:rsidRDefault="00073917" w:rsidP="000738DC">
            <w:pPr>
              <w:rPr>
                <w:rFonts w:asciiTheme="minorHAnsi" w:hAnsiTheme="minorHAnsi" w:cstheme="minorHAnsi"/>
                <w:sz w:val="22"/>
              </w:rPr>
            </w:pPr>
            <w:r>
              <w:rPr>
                <w:rFonts w:asciiTheme="minorHAnsi" w:hAnsiTheme="minorHAnsi" w:cstheme="minorHAnsi"/>
                <w:sz w:val="22"/>
              </w:rPr>
              <w:t>Sens de l’organisation, rigueur intellectuelle</w:t>
            </w:r>
          </w:p>
          <w:p w:rsidR="00073917" w:rsidRPr="003D296C" w:rsidRDefault="00073917" w:rsidP="000738DC">
            <w:pPr>
              <w:rPr>
                <w:rFonts w:asciiTheme="minorHAnsi" w:hAnsiTheme="minorHAnsi" w:cstheme="minorHAnsi"/>
                <w:sz w:val="22"/>
              </w:rPr>
            </w:pPr>
            <w:r>
              <w:rPr>
                <w:rFonts w:asciiTheme="minorHAnsi" w:hAnsiTheme="minorHAnsi" w:cstheme="minorHAnsi"/>
                <w:sz w:val="22"/>
              </w:rPr>
              <w:t>Honnêteté et loyauté</w:t>
            </w:r>
          </w:p>
          <w:p w:rsidR="000738DC" w:rsidRDefault="000738DC" w:rsidP="000738DC">
            <w:pPr>
              <w:rPr>
                <w:rFonts w:asciiTheme="minorHAnsi" w:hAnsiTheme="minorHAnsi" w:cstheme="minorHAnsi"/>
                <w:sz w:val="22"/>
              </w:rPr>
            </w:pPr>
            <w:r w:rsidRPr="003D296C">
              <w:rPr>
                <w:rFonts w:asciiTheme="minorHAnsi" w:hAnsiTheme="minorHAnsi" w:cstheme="minorHAnsi"/>
                <w:sz w:val="22"/>
              </w:rPr>
              <w:t>Capacité de négociation</w:t>
            </w:r>
          </w:p>
          <w:p w:rsidR="00073917" w:rsidRDefault="00073917" w:rsidP="000738DC">
            <w:pPr>
              <w:rPr>
                <w:rFonts w:asciiTheme="minorHAnsi" w:hAnsiTheme="minorHAnsi" w:cstheme="minorHAnsi"/>
                <w:sz w:val="22"/>
              </w:rPr>
            </w:pPr>
            <w:r>
              <w:rPr>
                <w:rFonts w:asciiTheme="minorHAnsi" w:hAnsiTheme="minorHAnsi" w:cstheme="minorHAnsi"/>
                <w:sz w:val="22"/>
              </w:rPr>
              <w:t xml:space="preserve">Capacité de travail </w:t>
            </w:r>
          </w:p>
          <w:p w:rsidR="000738DC" w:rsidRDefault="000738DC" w:rsidP="000738DC">
            <w:pPr>
              <w:rPr>
                <w:rFonts w:asciiTheme="minorHAnsi" w:hAnsiTheme="minorHAnsi" w:cstheme="minorHAnsi"/>
                <w:sz w:val="22"/>
              </w:rPr>
            </w:pPr>
            <w:r>
              <w:rPr>
                <w:rFonts w:asciiTheme="minorHAnsi" w:hAnsiTheme="minorHAnsi" w:cstheme="minorHAnsi"/>
                <w:sz w:val="22"/>
              </w:rPr>
              <w:t>Appétence pour le travail en équipe</w:t>
            </w:r>
          </w:p>
          <w:p w:rsidR="00073917" w:rsidRDefault="00073917" w:rsidP="000738DC">
            <w:pPr>
              <w:rPr>
                <w:rFonts w:asciiTheme="minorHAnsi" w:hAnsiTheme="minorHAnsi" w:cstheme="minorHAnsi"/>
                <w:sz w:val="22"/>
              </w:rPr>
            </w:pPr>
          </w:p>
          <w:p w:rsidR="00073917" w:rsidRPr="003D296C" w:rsidRDefault="00073917" w:rsidP="000738DC">
            <w:pPr>
              <w:rPr>
                <w:rFonts w:asciiTheme="minorHAnsi" w:hAnsiTheme="minorHAnsi" w:cstheme="minorHAnsi"/>
                <w:sz w:val="22"/>
              </w:rPr>
            </w:pPr>
            <w:r>
              <w:rPr>
                <w:rFonts w:asciiTheme="minorHAnsi" w:hAnsiTheme="minorHAnsi" w:cstheme="minorHAnsi"/>
                <w:sz w:val="22"/>
              </w:rPr>
              <w:t xml:space="preserve">L’essentiel du recrutement se fonde sur les qualités personnelles et professionnelles, la motivation, l’intérêt pour le poste, le projet professionnel. </w:t>
            </w:r>
          </w:p>
          <w:p w:rsidR="0075650B" w:rsidRPr="00473339" w:rsidRDefault="0075650B">
            <w:pPr>
              <w:rPr>
                <w:sz w:val="22"/>
              </w:rPr>
            </w:pPr>
          </w:p>
        </w:tc>
      </w:tr>
      <w:tr w:rsidR="00F61D09" w:rsidRPr="00473339" w:rsidTr="00473339">
        <w:tc>
          <w:tcPr>
            <w:tcW w:w="10630" w:type="dxa"/>
            <w:tcBorders>
              <w:left w:val="nil"/>
              <w:right w:val="nil"/>
            </w:tcBorders>
            <w:shd w:val="clear" w:color="auto" w:fill="auto"/>
          </w:tcPr>
          <w:p w:rsidR="00F61D09" w:rsidRPr="00473339" w:rsidRDefault="00F61D09">
            <w:pPr>
              <w:rPr>
                <w:sz w:val="22"/>
              </w:rPr>
            </w:pPr>
          </w:p>
        </w:tc>
      </w:tr>
      <w:tr w:rsidR="00F61D09" w:rsidRPr="00473339" w:rsidTr="00473339">
        <w:tc>
          <w:tcPr>
            <w:tcW w:w="10630" w:type="dxa"/>
            <w:shd w:val="clear" w:color="auto" w:fill="auto"/>
            <w:vAlign w:val="center"/>
          </w:tcPr>
          <w:p w:rsidR="00F61D09" w:rsidRPr="00473339" w:rsidRDefault="0075650B" w:rsidP="00473339">
            <w:pPr>
              <w:jc w:val="center"/>
              <w:rPr>
                <w:sz w:val="22"/>
              </w:rPr>
            </w:pPr>
            <w:r w:rsidRPr="00473339">
              <w:rPr>
                <w:rFonts w:ascii="DIN-Bold" w:hAnsi="DIN-Bold"/>
                <w:sz w:val="24"/>
                <w:szCs w:val="24"/>
              </w:rPr>
              <w:t>Autres</w:t>
            </w:r>
            <w:r w:rsidR="00D0308A" w:rsidRPr="00473339">
              <w:rPr>
                <w:rFonts w:ascii="DIN-Bold" w:hAnsi="DIN-Bold"/>
                <w:sz w:val="24"/>
                <w:szCs w:val="24"/>
              </w:rPr>
              <w:t xml:space="preserve"> informations</w:t>
            </w:r>
          </w:p>
        </w:tc>
      </w:tr>
      <w:tr w:rsidR="00F61D09" w:rsidRPr="00473339" w:rsidTr="00473339">
        <w:tc>
          <w:tcPr>
            <w:tcW w:w="10630" w:type="dxa"/>
            <w:shd w:val="clear" w:color="auto" w:fill="auto"/>
          </w:tcPr>
          <w:p w:rsidR="00F61D09" w:rsidRDefault="0075650B">
            <w:pPr>
              <w:rPr>
                <w:sz w:val="22"/>
              </w:rPr>
            </w:pPr>
            <w:r w:rsidRPr="00473339">
              <w:rPr>
                <w:sz w:val="22"/>
              </w:rPr>
              <w:t>Contraintes et avantages liés au poste :</w:t>
            </w:r>
          </w:p>
          <w:p w:rsidR="000738DC" w:rsidRPr="00A61FA9" w:rsidRDefault="000738DC" w:rsidP="00A24943">
            <w:pPr>
              <w:pStyle w:val="Paragraphedeliste"/>
              <w:numPr>
                <w:ilvl w:val="0"/>
                <w:numId w:val="7"/>
              </w:numPr>
              <w:rPr>
                <w:rFonts w:ascii="Arial Narrow" w:hAnsi="Arial Narrow"/>
              </w:rPr>
            </w:pPr>
            <w:r w:rsidRPr="00A61FA9">
              <w:rPr>
                <w:rFonts w:ascii="Arial Narrow" w:hAnsi="Arial Narrow"/>
              </w:rPr>
              <w:t xml:space="preserve">Participation au tour d’astreinte </w:t>
            </w:r>
            <w:r w:rsidR="00A61FA9" w:rsidRPr="00A61FA9">
              <w:rPr>
                <w:rFonts w:ascii="Arial Narrow" w:hAnsi="Arial Narrow"/>
              </w:rPr>
              <w:t>de direction</w:t>
            </w:r>
            <w:r w:rsidRPr="00A61FA9">
              <w:rPr>
                <w:rFonts w:ascii="Arial Narrow" w:hAnsi="Arial Narrow"/>
              </w:rPr>
              <w:t xml:space="preserve"> sur le centre hospitalier Jura Sud</w:t>
            </w:r>
            <w:r w:rsidR="00A24943" w:rsidRPr="00A61FA9">
              <w:rPr>
                <w:rFonts w:ascii="Arial Narrow" w:hAnsi="Arial Narrow"/>
              </w:rPr>
              <w:t xml:space="preserve"> ou sur les sites </w:t>
            </w:r>
            <w:r w:rsidR="00BA79B3" w:rsidRPr="00A61FA9">
              <w:rPr>
                <w:rFonts w:ascii="Arial Narrow" w:hAnsi="Arial Narrow"/>
              </w:rPr>
              <w:t>d</w:t>
            </w:r>
            <w:r w:rsidR="00A24943" w:rsidRPr="00A61FA9">
              <w:rPr>
                <w:rFonts w:ascii="Arial Narrow" w:hAnsi="Arial Narrow"/>
              </w:rPr>
              <w:t>e Morez et Saint-Claude</w:t>
            </w:r>
          </w:p>
          <w:p w:rsidR="007A4C62" w:rsidRPr="00A61FA9" w:rsidRDefault="00461EA9" w:rsidP="00A24943">
            <w:pPr>
              <w:pStyle w:val="Paragraphedeliste"/>
              <w:numPr>
                <w:ilvl w:val="0"/>
                <w:numId w:val="7"/>
              </w:numPr>
              <w:rPr>
                <w:rFonts w:ascii="Arial Narrow" w:hAnsi="Arial Narrow"/>
              </w:rPr>
            </w:pPr>
            <w:r w:rsidRPr="00A61FA9">
              <w:rPr>
                <w:rFonts w:ascii="Arial Narrow" w:hAnsi="Arial Narrow"/>
              </w:rPr>
              <w:t>Sites distants de 3</w:t>
            </w:r>
            <w:r w:rsidR="007A4C62" w:rsidRPr="00A61FA9">
              <w:rPr>
                <w:rFonts w:ascii="Arial Narrow" w:hAnsi="Arial Narrow"/>
              </w:rPr>
              <w:t>0 mn</w:t>
            </w:r>
            <w:r w:rsidR="00A24943" w:rsidRPr="00A61FA9">
              <w:rPr>
                <w:rFonts w:ascii="Arial Narrow" w:hAnsi="Arial Narrow"/>
              </w:rPr>
              <w:t xml:space="preserve"> à 1h</w:t>
            </w:r>
            <w:r w:rsidR="007A4C62" w:rsidRPr="00A61FA9">
              <w:rPr>
                <w:rFonts w:ascii="Arial Narrow" w:hAnsi="Arial Narrow"/>
              </w:rPr>
              <w:t xml:space="preserve"> en voiture de</w:t>
            </w:r>
            <w:r w:rsidR="00651616" w:rsidRPr="00A61FA9">
              <w:rPr>
                <w:rFonts w:ascii="Arial Narrow" w:hAnsi="Arial Narrow"/>
              </w:rPr>
              <w:t>puis</w:t>
            </w:r>
            <w:r w:rsidR="007A4C62" w:rsidRPr="00A61FA9">
              <w:rPr>
                <w:rFonts w:ascii="Arial Narrow" w:hAnsi="Arial Narrow"/>
              </w:rPr>
              <w:t xml:space="preserve"> Lons-Le-Saunier, véhicule de service</w:t>
            </w:r>
            <w:r w:rsidRPr="00A61FA9">
              <w:rPr>
                <w:rFonts w:ascii="Arial Narrow" w:hAnsi="Arial Narrow"/>
              </w:rPr>
              <w:t xml:space="preserve"> mis à disposition du directeur adjoint</w:t>
            </w:r>
          </w:p>
          <w:p w:rsidR="007A4C62" w:rsidRPr="00A61FA9" w:rsidRDefault="00073917" w:rsidP="00A24943">
            <w:pPr>
              <w:pStyle w:val="Paragraphedeliste"/>
              <w:numPr>
                <w:ilvl w:val="0"/>
                <w:numId w:val="7"/>
              </w:numPr>
              <w:rPr>
                <w:rFonts w:ascii="Arial Narrow" w:hAnsi="Arial Narrow"/>
              </w:rPr>
            </w:pPr>
            <w:r>
              <w:rPr>
                <w:rFonts w:ascii="Arial Narrow" w:hAnsi="Arial Narrow"/>
              </w:rPr>
              <w:t>Le bureau du Directeur délégué des EHPAD est basé à Saint-Julien-sur-</w:t>
            </w:r>
            <w:proofErr w:type="spellStart"/>
            <w:r>
              <w:rPr>
                <w:rFonts w:ascii="Arial Narrow" w:hAnsi="Arial Narrow"/>
              </w:rPr>
              <w:t>Suran</w:t>
            </w:r>
            <w:proofErr w:type="spellEnd"/>
            <w:r>
              <w:rPr>
                <w:rFonts w:ascii="Arial Narrow" w:hAnsi="Arial Narrow"/>
              </w:rPr>
              <w:t xml:space="preserve"> </w:t>
            </w:r>
            <w:proofErr w:type="gramStart"/>
            <w:r>
              <w:rPr>
                <w:rFonts w:ascii="Arial Narrow" w:hAnsi="Arial Narrow"/>
              </w:rPr>
              <w:t>( 45</w:t>
            </w:r>
            <w:proofErr w:type="gramEnd"/>
            <w:r>
              <w:rPr>
                <w:rFonts w:ascii="Arial Narrow" w:hAnsi="Arial Narrow"/>
              </w:rPr>
              <w:t xml:space="preserve"> minutes de Lons-le-Saunier)</w:t>
            </w:r>
          </w:p>
          <w:p w:rsidR="0075650B" w:rsidRPr="00473339" w:rsidRDefault="00A24943" w:rsidP="00BA79B3">
            <w:pPr>
              <w:pStyle w:val="Paragraphedeliste"/>
              <w:numPr>
                <w:ilvl w:val="0"/>
                <w:numId w:val="7"/>
              </w:numPr>
            </w:pPr>
            <w:r w:rsidRPr="00A61FA9">
              <w:rPr>
                <w:rFonts w:ascii="Arial Narrow" w:hAnsi="Arial Narrow"/>
              </w:rPr>
              <w:t>Participation au CODIR sur le site de Lons le Saunier tous les mardis</w:t>
            </w:r>
          </w:p>
        </w:tc>
      </w:tr>
    </w:tbl>
    <w:p w:rsidR="007541A4" w:rsidRPr="00F61D09" w:rsidRDefault="007541A4">
      <w:pPr>
        <w:rPr>
          <w:sz w:val="22"/>
        </w:rPr>
      </w:pPr>
    </w:p>
    <w:sectPr w:rsidR="007541A4" w:rsidRPr="00F61D09" w:rsidSect="00B26BFD">
      <w:headerReference w:type="default" r:id="rId8"/>
      <w:pgSz w:w="11906" w:h="16838"/>
      <w:pgMar w:top="851" w:right="707" w:bottom="709" w:left="709"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0FC" w:rsidRDefault="00C860FC">
      <w:r>
        <w:separator/>
      </w:r>
    </w:p>
  </w:endnote>
  <w:endnote w:type="continuationSeparator" w:id="0">
    <w:p w:rsidR="00C860FC" w:rsidRDefault="00C86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Regular">
    <w:altName w:val="Courier New"/>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IN-Bold">
    <w:altName w:val="Courier New"/>
    <w:panose1 w:val="00000000000000000000"/>
    <w:charset w:val="00"/>
    <w:family w:val="moder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0FC" w:rsidRDefault="00C860FC">
      <w:r>
        <w:separator/>
      </w:r>
    </w:p>
  </w:footnote>
  <w:footnote w:type="continuationSeparator" w:id="0">
    <w:p w:rsidR="00C860FC" w:rsidRDefault="00C86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6B0" w:rsidRPr="00F61D09" w:rsidRDefault="00E166B0" w:rsidP="005A65E4">
    <w:pPr>
      <w:pStyle w:val="En-tte"/>
      <w:tabs>
        <w:tab w:val="clear" w:pos="4536"/>
        <w:tab w:val="center" w:pos="5387"/>
      </w:tabs>
      <w:rPr>
        <w:color w:val="333333"/>
        <w:sz w:val="16"/>
        <w:szCs w:val="16"/>
      </w:rPr>
    </w:pPr>
    <w:r>
      <w:rPr>
        <w:color w:val="333333"/>
        <w:sz w:val="16"/>
        <w:szCs w:val="16"/>
      </w:rPr>
      <w:tab/>
    </w:r>
    <w:r>
      <w:rPr>
        <w:color w:val="333333"/>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63E9E"/>
    <w:multiLevelType w:val="hybridMultilevel"/>
    <w:tmpl w:val="012E98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0339BF"/>
    <w:multiLevelType w:val="hybridMultilevel"/>
    <w:tmpl w:val="D278C6BA"/>
    <w:lvl w:ilvl="0" w:tplc="85269C9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2B43FC"/>
    <w:multiLevelType w:val="hybridMultilevel"/>
    <w:tmpl w:val="9A762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3A50A3"/>
    <w:multiLevelType w:val="hybridMultilevel"/>
    <w:tmpl w:val="7CB4681C"/>
    <w:lvl w:ilvl="0" w:tplc="F2C07A8A">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B86EAA"/>
    <w:multiLevelType w:val="hybridMultilevel"/>
    <w:tmpl w:val="764263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FD371A5"/>
    <w:multiLevelType w:val="hybridMultilevel"/>
    <w:tmpl w:val="C77A0724"/>
    <w:lvl w:ilvl="0" w:tplc="E4E81A92">
      <w:numFmt w:val="bullet"/>
      <w:lvlText w:val="-"/>
      <w:lvlJc w:val="left"/>
      <w:pPr>
        <w:ind w:left="720" w:hanging="360"/>
      </w:pPr>
      <w:rPr>
        <w:rFonts w:ascii="DIN-Regular" w:eastAsia="Times New Roman" w:hAnsi="DIN-Regular"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491CC4"/>
    <w:multiLevelType w:val="hybridMultilevel"/>
    <w:tmpl w:val="8B6C472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0"/>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D09"/>
    <w:rsid w:val="000075BB"/>
    <w:rsid w:val="00033D5D"/>
    <w:rsid w:val="000738DC"/>
    <w:rsid w:val="00073917"/>
    <w:rsid w:val="00080986"/>
    <w:rsid w:val="000A4BC4"/>
    <w:rsid w:val="000B41E2"/>
    <w:rsid w:val="000F0A0A"/>
    <w:rsid w:val="00101BD9"/>
    <w:rsid w:val="00161656"/>
    <w:rsid w:val="0018228B"/>
    <w:rsid w:val="001C210B"/>
    <w:rsid w:val="001F70FB"/>
    <w:rsid w:val="00260B4B"/>
    <w:rsid w:val="00345A03"/>
    <w:rsid w:val="00364176"/>
    <w:rsid w:val="003E711E"/>
    <w:rsid w:val="003F4BDD"/>
    <w:rsid w:val="003F569B"/>
    <w:rsid w:val="00402AAD"/>
    <w:rsid w:val="004265E8"/>
    <w:rsid w:val="004308B9"/>
    <w:rsid w:val="00461EA9"/>
    <w:rsid w:val="00473339"/>
    <w:rsid w:val="00493C63"/>
    <w:rsid w:val="004B2571"/>
    <w:rsid w:val="00506CE6"/>
    <w:rsid w:val="00507D5B"/>
    <w:rsid w:val="00512368"/>
    <w:rsid w:val="0054164B"/>
    <w:rsid w:val="005950F1"/>
    <w:rsid w:val="005A65E4"/>
    <w:rsid w:val="005C74CF"/>
    <w:rsid w:val="0065044D"/>
    <w:rsid w:val="00651616"/>
    <w:rsid w:val="006B55FF"/>
    <w:rsid w:val="0071709A"/>
    <w:rsid w:val="00740EF4"/>
    <w:rsid w:val="007541A4"/>
    <w:rsid w:val="0075650B"/>
    <w:rsid w:val="007A4C62"/>
    <w:rsid w:val="007C2AD9"/>
    <w:rsid w:val="007D7AC2"/>
    <w:rsid w:val="00807DE6"/>
    <w:rsid w:val="00826CB1"/>
    <w:rsid w:val="0083727E"/>
    <w:rsid w:val="00876C2D"/>
    <w:rsid w:val="00877803"/>
    <w:rsid w:val="00896A7D"/>
    <w:rsid w:val="008A23BE"/>
    <w:rsid w:val="008B4BBE"/>
    <w:rsid w:val="00933395"/>
    <w:rsid w:val="009357D4"/>
    <w:rsid w:val="00975598"/>
    <w:rsid w:val="00A10D96"/>
    <w:rsid w:val="00A12E71"/>
    <w:rsid w:val="00A24943"/>
    <w:rsid w:val="00A364C1"/>
    <w:rsid w:val="00A61FA9"/>
    <w:rsid w:val="00A93D90"/>
    <w:rsid w:val="00AE4636"/>
    <w:rsid w:val="00B26BFD"/>
    <w:rsid w:val="00B337BB"/>
    <w:rsid w:val="00B62F21"/>
    <w:rsid w:val="00B65B97"/>
    <w:rsid w:val="00BA6D15"/>
    <w:rsid w:val="00BA79B3"/>
    <w:rsid w:val="00BD7DB6"/>
    <w:rsid w:val="00C55C16"/>
    <w:rsid w:val="00C6179C"/>
    <w:rsid w:val="00C860FC"/>
    <w:rsid w:val="00C91AD3"/>
    <w:rsid w:val="00CA4BE8"/>
    <w:rsid w:val="00CC7C8D"/>
    <w:rsid w:val="00D0084E"/>
    <w:rsid w:val="00D0308A"/>
    <w:rsid w:val="00D2342B"/>
    <w:rsid w:val="00D322F2"/>
    <w:rsid w:val="00D35747"/>
    <w:rsid w:val="00D40D77"/>
    <w:rsid w:val="00DA42C1"/>
    <w:rsid w:val="00DB42E0"/>
    <w:rsid w:val="00DF4B68"/>
    <w:rsid w:val="00E166B0"/>
    <w:rsid w:val="00EE11FB"/>
    <w:rsid w:val="00F61D09"/>
    <w:rsid w:val="00FD467D"/>
    <w:rsid w:val="00FE04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3A63941A-1C34-4383-8FFB-26BF0B2E5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DIN-Regular" w:hAnsi="DIN-Regula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F61D09"/>
    <w:pPr>
      <w:tabs>
        <w:tab w:val="center" w:pos="4536"/>
        <w:tab w:val="right" w:pos="9072"/>
      </w:tabs>
    </w:pPr>
  </w:style>
  <w:style w:type="paragraph" w:styleId="Pieddepage">
    <w:name w:val="footer"/>
    <w:basedOn w:val="Normal"/>
    <w:rsid w:val="00F61D09"/>
    <w:pPr>
      <w:tabs>
        <w:tab w:val="center" w:pos="4536"/>
        <w:tab w:val="right" w:pos="9072"/>
      </w:tabs>
    </w:pPr>
  </w:style>
  <w:style w:type="table" w:styleId="Grilledutableau">
    <w:name w:val="Table Grid"/>
    <w:basedOn w:val="TableauNormal"/>
    <w:rsid w:val="00F61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D0084E"/>
    <w:rPr>
      <w:rFonts w:ascii="Tahoma" w:hAnsi="Tahoma" w:cs="Tahoma"/>
      <w:sz w:val="16"/>
      <w:szCs w:val="16"/>
    </w:rPr>
  </w:style>
  <w:style w:type="paragraph" w:styleId="Paragraphedeliste">
    <w:name w:val="List Paragraph"/>
    <w:basedOn w:val="Normal"/>
    <w:uiPriority w:val="34"/>
    <w:qFormat/>
    <w:rsid w:val="007A4C62"/>
    <w:pPr>
      <w:spacing w:after="200" w:line="276" w:lineRule="auto"/>
      <w:ind w:left="720"/>
      <w:contextualSpacing/>
    </w:pPr>
    <w:rPr>
      <w:rFonts w:ascii="Calibri" w:eastAsia="Calibri" w:hAnsi="Calibri"/>
      <w:sz w:val="22"/>
      <w:lang w:eastAsia="en-US"/>
    </w:rPr>
  </w:style>
  <w:style w:type="character" w:styleId="Lienhypertexte">
    <w:name w:val="Hyperlink"/>
    <w:basedOn w:val="Policepardfaut"/>
    <w:unhideWhenUsed/>
    <w:rsid w:val="00461E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irection.generale@hopitaux-jura.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969</Words>
  <Characters>5332</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FICHE DE POSTE DE DIRECTEUR ADJOINT</vt:lpstr>
    </vt:vector>
  </TitlesOfParts>
  <Company>Ministère de la Santé</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 DE DIRECTEUR ADJOINT</dc:title>
  <dc:creator>lpegoraro</dc:creator>
  <cp:lastModifiedBy>FERSING Philippe</cp:lastModifiedBy>
  <cp:revision>2</cp:revision>
  <cp:lastPrinted>2016-04-29T13:45:00Z</cp:lastPrinted>
  <dcterms:created xsi:type="dcterms:W3CDTF">2024-05-12T16:27:00Z</dcterms:created>
  <dcterms:modified xsi:type="dcterms:W3CDTF">2024-05-12T16:27:00Z</dcterms:modified>
</cp:coreProperties>
</file>