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1560"/>
        <w:gridCol w:w="5316"/>
      </w:tblGrid>
      <w:tr w:rsidR="00B8687A">
        <w:trPr>
          <w:trHeight w:val="1081"/>
        </w:trPr>
        <w:tc>
          <w:tcPr>
            <w:tcW w:w="2311" w:type="dxa"/>
            <w:shd w:val="clear" w:color="auto" w:fill="EEECE1"/>
          </w:tcPr>
          <w:p w:rsidR="00B8687A" w:rsidRDefault="00B8687A">
            <w:pPr>
              <w:pStyle w:val="TableParagraph"/>
              <w:spacing w:before="173"/>
              <w:rPr>
                <w:rFonts w:ascii="Times New Roman"/>
                <w:sz w:val="18"/>
              </w:rPr>
            </w:pPr>
          </w:p>
          <w:p w:rsidR="00B8687A" w:rsidRDefault="00E56B4A">
            <w:pPr>
              <w:pStyle w:val="TableParagraph"/>
              <w:ind w:left="753"/>
              <w:rPr>
                <w:sz w:val="18"/>
              </w:rPr>
            </w:pPr>
            <w:r>
              <w:rPr>
                <w:spacing w:val="-2"/>
                <w:sz w:val="18"/>
              </w:rPr>
              <w:t>Proc</w:t>
            </w:r>
            <w:r>
              <w:rPr>
                <w:rFonts w:ascii="Times New Roman" w:hAnsi="Times New Roman"/>
                <w:spacing w:val="-2"/>
                <w:sz w:val="18"/>
              </w:rPr>
              <w:t>é</w:t>
            </w:r>
            <w:r>
              <w:rPr>
                <w:spacing w:val="-2"/>
                <w:sz w:val="18"/>
              </w:rPr>
              <w:t>dure</w:t>
            </w:r>
          </w:p>
        </w:tc>
        <w:tc>
          <w:tcPr>
            <w:tcW w:w="1560" w:type="dxa"/>
            <w:shd w:val="clear" w:color="auto" w:fill="EEECE1"/>
          </w:tcPr>
          <w:p w:rsidR="00B8687A" w:rsidRDefault="00B8687A">
            <w:pPr>
              <w:pStyle w:val="TableParagraph"/>
              <w:spacing w:before="173"/>
              <w:rPr>
                <w:rFonts w:ascii="Times New Roman"/>
                <w:sz w:val="18"/>
              </w:rPr>
            </w:pPr>
          </w:p>
          <w:p w:rsidR="00B8687A" w:rsidRDefault="00E56B4A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</w:t>
            </w:r>
            <w:r>
              <w:rPr>
                <w:rFonts w:ascii="Times New Roman" w:hAnsi="Times New Roman"/>
                <w:spacing w:val="-2"/>
                <w:sz w:val="18"/>
              </w:rPr>
              <w:t>é</w:t>
            </w:r>
            <w:r>
              <w:rPr>
                <w:spacing w:val="-2"/>
                <w:sz w:val="18"/>
              </w:rPr>
              <w:t>lai</w:t>
            </w:r>
          </w:p>
        </w:tc>
        <w:tc>
          <w:tcPr>
            <w:tcW w:w="5316" w:type="dxa"/>
            <w:shd w:val="clear" w:color="auto" w:fill="EEECE1"/>
          </w:tcPr>
          <w:p w:rsidR="00B8687A" w:rsidRDefault="00B8687A">
            <w:pPr>
              <w:pStyle w:val="TableParagraph"/>
              <w:spacing w:before="173"/>
              <w:rPr>
                <w:rFonts w:ascii="Times New Roman"/>
                <w:sz w:val="18"/>
              </w:rPr>
            </w:pPr>
          </w:p>
          <w:p w:rsidR="00B8687A" w:rsidRDefault="00E56B4A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Observations</w:t>
            </w:r>
          </w:p>
        </w:tc>
      </w:tr>
      <w:tr w:rsidR="00B8687A">
        <w:trPr>
          <w:trHeight w:val="616"/>
        </w:trPr>
        <w:tc>
          <w:tcPr>
            <w:tcW w:w="2311" w:type="dxa"/>
            <w:tcBorders>
              <w:bottom w:val="nil"/>
            </w:tcBorders>
            <w:shd w:val="clear" w:color="auto" w:fill="F2F2F2"/>
          </w:tcPr>
          <w:p w:rsidR="00B8687A" w:rsidRDefault="00E56B4A">
            <w:pPr>
              <w:pStyle w:val="TableParagraph"/>
              <w:tabs>
                <w:tab w:val="left" w:pos="1055"/>
                <w:tab w:val="left" w:pos="1631"/>
              </w:tabs>
              <w:spacing w:before="2" w:line="276" w:lineRule="exact"/>
              <w:ind w:left="105" w:right="-15"/>
              <w:rPr>
                <w:sz w:val="18"/>
              </w:rPr>
            </w:pPr>
            <w:r>
              <w:rPr>
                <w:spacing w:val="-2"/>
                <w:sz w:val="18"/>
              </w:rPr>
              <w:t>Pr</w:t>
            </w:r>
            <w:r>
              <w:rPr>
                <w:rFonts w:ascii="Times New Roman" w:hAnsi="Times New Roman"/>
                <w:spacing w:val="-2"/>
                <w:sz w:val="18"/>
              </w:rPr>
              <w:t>é</w:t>
            </w:r>
            <w:r>
              <w:rPr>
                <w:spacing w:val="-2"/>
                <w:sz w:val="18"/>
              </w:rPr>
              <w:t>avis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du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praticien </w:t>
            </w:r>
            <w:r>
              <w:rPr>
                <w:sz w:val="18"/>
              </w:rPr>
              <w:t>hospitalier (PH)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F2F2F2"/>
          </w:tcPr>
          <w:p w:rsidR="00B8687A" w:rsidRDefault="00E56B4A">
            <w:pPr>
              <w:pStyle w:val="TableParagraph"/>
              <w:spacing w:before="2" w:line="276" w:lineRule="exact"/>
              <w:ind w:left="105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mois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avant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le </w:t>
            </w:r>
            <w:r>
              <w:rPr>
                <w:spacing w:val="-2"/>
                <w:sz w:val="18"/>
              </w:rPr>
              <w:t>d</w:t>
            </w:r>
            <w:r>
              <w:rPr>
                <w:rFonts w:ascii="Times New Roman" w:hAnsi="Times New Roman"/>
                <w:spacing w:val="-2"/>
                <w:sz w:val="18"/>
              </w:rPr>
              <w:t>é</w:t>
            </w:r>
            <w:r>
              <w:rPr>
                <w:spacing w:val="-2"/>
                <w:sz w:val="18"/>
              </w:rPr>
              <w:t>part</w:t>
            </w:r>
          </w:p>
        </w:tc>
        <w:tc>
          <w:tcPr>
            <w:tcW w:w="5316" w:type="dxa"/>
            <w:tcBorders>
              <w:bottom w:val="nil"/>
            </w:tcBorders>
            <w:shd w:val="clear" w:color="auto" w:fill="F2F2F2"/>
          </w:tcPr>
          <w:p w:rsidR="00B8687A" w:rsidRDefault="00E56B4A">
            <w:pPr>
              <w:pStyle w:val="TableParagraph"/>
              <w:tabs>
                <w:tab w:val="left" w:pos="611"/>
                <w:tab w:val="left" w:pos="1727"/>
                <w:tab w:val="left" w:pos="2274"/>
              </w:tabs>
              <w:spacing w:before="54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La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d</w:t>
            </w:r>
            <w:r>
              <w:rPr>
                <w:rFonts w:ascii="Times New Roman" w:hAnsi="Times New Roman"/>
                <w:spacing w:val="-2"/>
                <w:sz w:val="18"/>
              </w:rPr>
              <w:t>é</w:t>
            </w:r>
            <w:r>
              <w:rPr>
                <w:spacing w:val="-2"/>
                <w:sz w:val="18"/>
              </w:rPr>
              <w:t>mission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est</w:t>
            </w:r>
            <w:r>
              <w:rPr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é</w:t>
            </w:r>
            <w:r>
              <w:rPr>
                <w:spacing w:val="-2"/>
                <w:sz w:val="18"/>
              </w:rPr>
              <w:t>galement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adress</w:t>
            </w:r>
            <w:r>
              <w:rPr>
                <w:rFonts w:ascii="Times New Roman" w:hAnsi="Times New Roman"/>
                <w:spacing w:val="-2"/>
                <w:sz w:val="18"/>
              </w:rPr>
              <w:t>é</w:t>
            </w:r>
            <w:r>
              <w:rPr>
                <w:spacing w:val="-2"/>
                <w:sz w:val="18"/>
              </w:rPr>
              <w:t>e</w:t>
            </w:r>
          </w:p>
          <w:p w:rsidR="00B8687A" w:rsidRDefault="00E56B4A">
            <w:pPr>
              <w:pStyle w:val="TableParagraph"/>
              <w:spacing w:before="118"/>
              <w:ind w:left="105" w:right="-15"/>
              <w:rPr>
                <w:sz w:val="18"/>
              </w:rPr>
            </w:pPr>
            <w:r>
              <w:rPr>
                <w:sz w:val="18"/>
              </w:rPr>
              <w:t>concomitamment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au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directeur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d’</w:t>
            </w:r>
            <w:r>
              <w:rPr>
                <w:rFonts w:ascii="Times New Roman" w:hAnsi="Times New Roman"/>
                <w:sz w:val="18"/>
              </w:rPr>
              <w:t>é</w:t>
            </w:r>
            <w:r>
              <w:rPr>
                <w:sz w:val="18"/>
              </w:rPr>
              <w:t>tablissement.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PH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informe</w:t>
            </w:r>
          </w:p>
        </w:tc>
      </w:tr>
      <w:tr w:rsidR="00B8687A">
        <w:trPr>
          <w:trHeight w:val="331"/>
        </w:trPr>
        <w:tc>
          <w:tcPr>
            <w:tcW w:w="2311" w:type="dxa"/>
            <w:tcBorders>
              <w:top w:val="nil"/>
              <w:bottom w:val="nil"/>
            </w:tcBorders>
            <w:shd w:val="clear" w:color="auto" w:fill="F2F2F2"/>
          </w:tcPr>
          <w:p w:rsidR="00B8687A" w:rsidRDefault="00E56B4A">
            <w:pPr>
              <w:pStyle w:val="TableParagraph"/>
              <w:tabs>
                <w:tab w:val="left" w:pos="901"/>
                <w:tab w:val="left" w:pos="2068"/>
              </w:tabs>
              <w:spacing w:before="42"/>
              <w:ind w:left="105"/>
              <w:rPr>
                <w:sz w:val="18"/>
              </w:rPr>
            </w:pPr>
            <w:r>
              <w:rPr>
                <w:spacing w:val="-4"/>
                <w:sz w:val="18"/>
              </w:rPr>
              <w:t>pour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pr</w:t>
            </w:r>
            <w:r>
              <w:rPr>
                <w:rFonts w:ascii="Times New Roman" w:hAnsi="Times New Roman"/>
                <w:spacing w:val="-2"/>
                <w:sz w:val="18"/>
              </w:rPr>
              <w:t>é</w:t>
            </w:r>
            <w:r>
              <w:rPr>
                <w:spacing w:val="-2"/>
                <w:sz w:val="18"/>
              </w:rPr>
              <w:t>senter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la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2F2F2"/>
          </w:tcPr>
          <w:p w:rsidR="00B8687A" w:rsidRDefault="00B8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6" w:type="dxa"/>
            <w:tcBorders>
              <w:top w:val="nil"/>
              <w:bottom w:val="nil"/>
            </w:tcBorders>
            <w:shd w:val="clear" w:color="auto" w:fill="F2F2F2"/>
          </w:tcPr>
          <w:p w:rsidR="00B8687A" w:rsidRDefault="00093DC5" w:rsidP="00093DC5">
            <w:pPr>
              <w:pStyle w:val="TableParagraph"/>
              <w:spacing w:before="78"/>
              <w:ind w:right="-15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é</w:t>
            </w:r>
            <w:r w:rsidR="00E56B4A">
              <w:rPr>
                <w:sz w:val="18"/>
              </w:rPr>
              <w:t>galement</w:t>
            </w:r>
            <w:r w:rsidR="00E56B4A">
              <w:rPr>
                <w:spacing w:val="41"/>
                <w:sz w:val="18"/>
              </w:rPr>
              <w:t xml:space="preserve">  </w:t>
            </w:r>
            <w:r w:rsidR="00E56B4A">
              <w:rPr>
                <w:sz w:val="18"/>
              </w:rPr>
              <w:t>par</w:t>
            </w:r>
            <w:r w:rsidR="00E56B4A">
              <w:rPr>
                <w:spacing w:val="40"/>
                <w:sz w:val="18"/>
              </w:rPr>
              <w:t xml:space="preserve">  </w:t>
            </w:r>
            <w:r w:rsidR="00E56B4A">
              <w:rPr>
                <w:rFonts w:ascii="Times New Roman" w:hAnsi="Times New Roman"/>
                <w:sz w:val="18"/>
              </w:rPr>
              <w:t>é</w:t>
            </w:r>
            <w:r w:rsidR="00E56B4A">
              <w:rPr>
                <w:sz w:val="18"/>
              </w:rPr>
              <w:t>crit</w:t>
            </w:r>
            <w:r w:rsidR="00E56B4A">
              <w:rPr>
                <w:spacing w:val="41"/>
                <w:sz w:val="18"/>
              </w:rPr>
              <w:t xml:space="preserve">  </w:t>
            </w:r>
            <w:r w:rsidR="00E56B4A">
              <w:rPr>
                <w:sz w:val="18"/>
              </w:rPr>
              <w:t>le</w:t>
            </w:r>
            <w:r w:rsidR="00E56B4A">
              <w:rPr>
                <w:spacing w:val="40"/>
                <w:sz w:val="18"/>
              </w:rPr>
              <w:t xml:space="preserve">  </w:t>
            </w:r>
            <w:r w:rsidR="00E56B4A">
              <w:rPr>
                <w:sz w:val="18"/>
              </w:rPr>
              <w:t>chef</w:t>
            </w:r>
            <w:r w:rsidR="00E56B4A">
              <w:rPr>
                <w:spacing w:val="41"/>
                <w:sz w:val="18"/>
              </w:rPr>
              <w:t xml:space="preserve">  </w:t>
            </w:r>
            <w:r w:rsidR="00E56B4A">
              <w:rPr>
                <w:sz w:val="18"/>
              </w:rPr>
              <w:t>d</w:t>
            </w:r>
            <w:r w:rsidR="00E56B4A">
              <w:rPr>
                <w:rFonts w:ascii="Times New Roman" w:hAnsi="Times New Roman"/>
                <w:sz w:val="18"/>
              </w:rPr>
              <w:t>’é</w:t>
            </w:r>
            <w:r w:rsidR="00E56B4A">
              <w:rPr>
                <w:sz w:val="18"/>
              </w:rPr>
              <w:t>tablissement</w:t>
            </w:r>
            <w:r w:rsidR="00E56B4A">
              <w:rPr>
                <w:spacing w:val="38"/>
                <w:sz w:val="18"/>
              </w:rPr>
              <w:t xml:space="preserve">  </w:t>
            </w:r>
            <w:r w:rsidR="00E56B4A">
              <w:rPr>
                <w:sz w:val="18"/>
              </w:rPr>
              <w:t>d</w:t>
            </w:r>
            <w:r w:rsidR="00E56B4A">
              <w:rPr>
                <w:rFonts w:ascii="Times New Roman" w:hAnsi="Times New Roman"/>
                <w:sz w:val="18"/>
              </w:rPr>
              <w:t>’</w:t>
            </w:r>
            <w:r w:rsidR="00E56B4A">
              <w:rPr>
                <w:sz w:val="18"/>
              </w:rPr>
              <w:t>un</w:t>
            </w:r>
            <w:r w:rsidR="00E56B4A">
              <w:rPr>
                <w:spacing w:val="29"/>
                <w:sz w:val="18"/>
              </w:rPr>
              <w:t xml:space="preserve">  </w:t>
            </w:r>
            <w:r w:rsidR="00E56B4A">
              <w:rPr>
                <w:spacing w:val="-2"/>
                <w:sz w:val="18"/>
              </w:rPr>
              <w:t>projet</w:t>
            </w:r>
          </w:p>
        </w:tc>
      </w:tr>
      <w:tr w:rsidR="00B8687A">
        <w:trPr>
          <w:trHeight w:val="317"/>
        </w:trPr>
        <w:tc>
          <w:tcPr>
            <w:tcW w:w="2311" w:type="dxa"/>
            <w:tcBorders>
              <w:top w:val="nil"/>
              <w:bottom w:val="nil"/>
            </w:tcBorders>
            <w:shd w:val="clear" w:color="auto" w:fill="F2F2F2"/>
          </w:tcPr>
          <w:p w:rsidR="00B8687A" w:rsidRDefault="00E56B4A">
            <w:pPr>
              <w:pStyle w:val="TableParagraph"/>
              <w:tabs>
                <w:tab w:val="left" w:pos="1101"/>
                <w:tab w:val="left" w:pos="1516"/>
              </w:tabs>
              <w:spacing w:before="68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d</w:t>
            </w:r>
            <w:r>
              <w:rPr>
                <w:rFonts w:ascii="Times New Roman" w:hAnsi="Times New Roman"/>
                <w:spacing w:val="-2"/>
                <w:sz w:val="18"/>
              </w:rPr>
              <w:t>é</w:t>
            </w:r>
            <w:r>
              <w:rPr>
                <w:spacing w:val="-2"/>
                <w:sz w:val="18"/>
              </w:rPr>
              <w:t>mission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au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directeur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2F2F2"/>
          </w:tcPr>
          <w:p w:rsidR="00B8687A" w:rsidRDefault="00B8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6" w:type="dxa"/>
            <w:tcBorders>
              <w:top w:val="nil"/>
              <w:bottom w:val="nil"/>
            </w:tcBorders>
            <w:shd w:val="clear" w:color="auto" w:fill="F2F2F2"/>
          </w:tcPr>
          <w:p w:rsidR="00B8687A" w:rsidRDefault="00093DC5" w:rsidP="00A02CBC">
            <w:pPr>
              <w:pStyle w:val="TableParagraph"/>
              <w:spacing w:before="59"/>
              <w:ind w:right="-15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E56B4A">
              <w:rPr>
                <w:sz w:val="18"/>
              </w:rPr>
              <w:t>d</w:t>
            </w:r>
            <w:r w:rsidR="00E56B4A">
              <w:rPr>
                <w:rFonts w:ascii="Times New Roman" w:hAnsi="Times New Roman"/>
                <w:sz w:val="18"/>
              </w:rPr>
              <w:t>’</w:t>
            </w:r>
            <w:r w:rsidR="00E56B4A">
              <w:rPr>
                <w:sz w:val="18"/>
              </w:rPr>
              <w:t>exercice</w:t>
            </w:r>
            <w:r w:rsidR="00E56B4A">
              <w:rPr>
                <w:spacing w:val="-3"/>
                <w:sz w:val="18"/>
              </w:rPr>
              <w:t xml:space="preserve"> </w:t>
            </w:r>
            <w:r w:rsidR="00E56B4A">
              <w:rPr>
                <w:sz w:val="18"/>
              </w:rPr>
              <w:t>d</w:t>
            </w:r>
            <w:r w:rsidR="00E56B4A">
              <w:rPr>
                <w:rFonts w:ascii="Times New Roman" w:hAnsi="Times New Roman"/>
                <w:sz w:val="18"/>
              </w:rPr>
              <w:t>’</w:t>
            </w:r>
            <w:r w:rsidR="00E56B4A">
              <w:rPr>
                <w:sz w:val="18"/>
              </w:rPr>
              <w:t>une</w:t>
            </w:r>
            <w:r w:rsidR="00E56B4A">
              <w:rPr>
                <w:spacing w:val="3"/>
                <w:sz w:val="18"/>
              </w:rPr>
              <w:t xml:space="preserve"> </w:t>
            </w:r>
            <w:r w:rsidR="00E56B4A">
              <w:rPr>
                <w:sz w:val="18"/>
              </w:rPr>
              <w:t>activit</w:t>
            </w:r>
            <w:r w:rsidR="00E56B4A">
              <w:rPr>
                <w:rFonts w:ascii="Times New Roman" w:hAnsi="Times New Roman"/>
                <w:sz w:val="18"/>
              </w:rPr>
              <w:t>é</w:t>
            </w:r>
            <w:r w:rsidR="00E56B4A"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 w:rsidR="00E56B4A">
              <w:rPr>
                <w:sz w:val="18"/>
              </w:rPr>
              <w:t>future.</w:t>
            </w:r>
            <w:r w:rsidR="00E56B4A">
              <w:rPr>
                <w:spacing w:val="4"/>
                <w:sz w:val="18"/>
              </w:rPr>
              <w:t xml:space="preserve"> </w:t>
            </w:r>
          </w:p>
        </w:tc>
      </w:tr>
      <w:tr w:rsidR="00B8687A">
        <w:trPr>
          <w:trHeight w:val="337"/>
        </w:trPr>
        <w:tc>
          <w:tcPr>
            <w:tcW w:w="2311" w:type="dxa"/>
            <w:tcBorders>
              <w:top w:val="nil"/>
              <w:bottom w:val="nil"/>
            </w:tcBorders>
            <w:shd w:val="clear" w:color="auto" w:fill="F2F2F2"/>
          </w:tcPr>
          <w:p w:rsidR="00B8687A" w:rsidRDefault="00E56B4A">
            <w:pPr>
              <w:pStyle w:val="TableParagraph"/>
              <w:spacing w:before="110"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g</w:t>
            </w:r>
            <w:r>
              <w:rPr>
                <w:rFonts w:ascii="Times New Roman" w:hAnsi="Times New Roman"/>
                <w:sz w:val="18"/>
              </w:rPr>
              <w:t>é</w:t>
            </w:r>
            <w:r>
              <w:rPr>
                <w:sz w:val="18"/>
              </w:rPr>
              <w:t>n</w:t>
            </w:r>
            <w:r>
              <w:rPr>
                <w:rFonts w:ascii="Times New Roman" w:hAnsi="Times New Roman"/>
                <w:sz w:val="18"/>
              </w:rPr>
              <w:t>é</w:t>
            </w:r>
            <w:r>
              <w:rPr>
                <w:sz w:val="18"/>
              </w:rPr>
              <w:t>ral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5"/>
                <w:sz w:val="18"/>
              </w:rPr>
              <w:t xml:space="preserve"> CNG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2F2F2"/>
          </w:tcPr>
          <w:p w:rsidR="00B8687A" w:rsidRDefault="00B8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6" w:type="dxa"/>
            <w:tcBorders>
              <w:top w:val="nil"/>
              <w:bottom w:val="nil"/>
            </w:tcBorders>
            <w:shd w:val="clear" w:color="auto" w:fill="F2F2F2"/>
          </w:tcPr>
          <w:p w:rsidR="00B8687A" w:rsidRDefault="00B8687A">
            <w:pPr>
              <w:pStyle w:val="TableParagraph"/>
              <w:spacing w:before="55"/>
              <w:ind w:right="-15"/>
              <w:jc w:val="right"/>
              <w:rPr>
                <w:sz w:val="18"/>
              </w:rPr>
            </w:pPr>
          </w:p>
        </w:tc>
      </w:tr>
      <w:tr w:rsidR="00A02CBC">
        <w:trPr>
          <w:trHeight w:val="285"/>
        </w:trPr>
        <w:tc>
          <w:tcPr>
            <w:tcW w:w="2311" w:type="dxa"/>
            <w:tcBorders>
              <w:top w:val="nil"/>
              <w:bottom w:val="nil"/>
            </w:tcBorders>
            <w:shd w:val="clear" w:color="auto" w:fill="F2F2F2"/>
          </w:tcPr>
          <w:p w:rsidR="00A02CBC" w:rsidRDefault="00A02CBC" w:rsidP="00A02C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2F2F2"/>
          </w:tcPr>
          <w:p w:rsidR="00A02CBC" w:rsidRDefault="00A02CBC" w:rsidP="00A02C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6" w:type="dxa"/>
            <w:tcBorders>
              <w:top w:val="nil"/>
              <w:bottom w:val="nil"/>
            </w:tcBorders>
            <w:shd w:val="clear" w:color="auto" w:fill="F2F2F2"/>
          </w:tcPr>
          <w:p w:rsidR="00A02CBC" w:rsidRDefault="00A02CBC" w:rsidP="00A02CBC">
            <w:pPr>
              <w:pStyle w:val="TableParagraph"/>
              <w:spacing w:before="81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noter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é</w:t>
            </w:r>
            <w:r>
              <w:rPr>
                <w:sz w:val="18"/>
              </w:rPr>
              <w:t>galement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é</w:t>
            </w:r>
            <w:r>
              <w:rPr>
                <w:sz w:val="18"/>
              </w:rPr>
              <w:t>l</w:t>
            </w:r>
            <w:r>
              <w:rPr>
                <w:rFonts w:ascii="Times New Roman" w:hAnsi="Times New Roman"/>
                <w:sz w:val="18"/>
              </w:rPr>
              <w:t>é</w:t>
            </w:r>
            <w:r>
              <w:rPr>
                <w:sz w:val="18"/>
              </w:rPr>
              <w:t>ments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suivants </w:t>
            </w:r>
            <w:r w:rsidRPr="00A02CBC">
              <w:rPr>
                <w:sz w:val="18"/>
                <w:u w:val="single"/>
              </w:rPr>
              <w:t xml:space="preserve">(à voir la rubrique </w:t>
            </w:r>
            <w:r w:rsidRPr="00A02CBC">
              <w:rPr>
                <w:sz w:val="18"/>
                <w:u w:val="single"/>
              </w:rPr>
              <w:t xml:space="preserve">  </w:t>
            </w:r>
            <w:r w:rsidRPr="00A02CBC">
              <w:rPr>
                <w:sz w:val="18"/>
                <w:u w:val="single"/>
              </w:rPr>
              <w:t>déontologie)</w:t>
            </w:r>
            <w:r w:rsidRPr="00A02CBC">
              <w:rPr>
                <w:spacing w:val="-12"/>
                <w:sz w:val="18"/>
                <w:u w:val="single"/>
              </w:rPr>
              <w:t xml:space="preserve"> </w:t>
            </w:r>
            <w:r w:rsidRPr="00A02CBC">
              <w:rPr>
                <w:spacing w:val="-10"/>
                <w:sz w:val="18"/>
                <w:u w:val="single"/>
              </w:rPr>
              <w:t>:</w:t>
            </w:r>
          </w:p>
        </w:tc>
      </w:tr>
      <w:tr w:rsidR="00A02CBC">
        <w:trPr>
          <w:trHeight w:val="334"/>
        </w:trPr>
        <w:tc>
          <w:tcPr>
            <w:tcW w:w="2311" w:type="dxa"/>
            <w:tcBorders>
              <w:top w:val="nil"/>
              <w:bottom w:val="nil"/>
            </w:tcBorders>
            <w:shd w:val="clear" w:color="auto" w:fill="F2F2F2"/>
          </w:tcPr>
          <w:p w:rsidR="00A02CBC" w:rsidRDefault="00A02CBC" w:rsidP="00A02C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2F2F2"/>
          </w:tcPr>
          <w:p w:rsidR="00A02CBC" w:rsidRDefault="00A02CBC" w:rsidP="00A02C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6" w:type="dxa"/>
            <w:tcBorders>
              <w:top w:val="nil"/>
              <w:bottom w:val="nil"/>
            </w:tcBorders>
            <w:shd w:val="clear" w:color="auto" w:fill="F2F2F2"/>
          </w:tcPr>
          <w:p w:rsidR="00A02CBC" w:rsidRDefault="00EF784A" w:rsidP="00EF784A">
            <w:pPr>
              <w:pStyle w:val="TableParagraph"/>
              <w:numPr>
                <w:ilvl w:val="0"/>
                <w:numId w:val="3"/>
              </w:numPr>
              <w:tabs>
                <w:tab w:val="left" w:pos="362"/>
              </w:tabs>
              <w:spacing w:before="48"/>
              <w:ind w:right="79"/>
              <w:rPr>
                <w:sz w:val="18"/>
              </w:rPr>
            </w:pPr>
            <w:r>
              <w:rPr>
                <w:sz w:val="18"/>
              </w:rPr>
              <w:t>Point I de l’</w:t>
            </w:r>
            <w:r w:rsidR="00A02CBC">
              <w:rPr>
                <w:sz w:val="18"/>
              </w:rPr>
              <w:t>article L.6152-5-1</w:t>
            </w:r>
            <w:r w:rsidR="00A02CBC">
              <w:rPr>
                <w:spacing w:val="-1"/>
                <w:sz w:val="18"/>
              </w:rPr>
              <w:t xml:space="preserve"> </w:t>
            </w:r>
            <w:r w:rsidR="00A02CBC">
              <w:rPr>
                <w:sz w:val="18"/>
              </w:rPr>
              <w:t>du</w:t>
            </w:r>
            <w:r w:rsidR="00A02CBC">
              <w:rPr>
                <w:spacing w:val="-1"/>
                <w:sz w:val="18"/>
              </w:rPr>
              <w:t xml:space="preserve"> </w:t>
            </w:r>
            <w:r w:rsidR="00A02CBC">
              <w:rPr>
                <w:sz w:val="18"/>
              </w:rPr>
              <w:t>code</w:t>
            </w:r>
            <w:r w:rsidR="00A02CBC">
              <w:rPr>
                <w:spacing w:val="-2"/>
                <w:sz w:val="18"/>
              </w:rPr>
              <w:t xml:space="preserve"> </w:t>
            </w:r>
            <w:r w:rsidR="00A02CBC">
              <w:rPr>
                <w:sz w:val="18"/>
              </w:rPr>
              <w:t>de</w:t>
            </w:r>
            <w:r w:rsidR="00A02CBC">
              <w:rPr>
                <w:spacing w:val="-1"/>
                <w:sz w:val="18"/>
              </w:rPr>
              <w:t xml:space="preserve"> </w:t>
            </w:r>
            <w:r w:rsidR="00A02CBC">
              <w:rPr>
                <w:sz w:val="18"/>
              </w:rPr>
              <w:t>la</w:t>
            </w:r>
            <w:r w:rsidR="00A02CBC">
              <w:rPr>
                <w:spacing w:val="-1"/>
                <w:sz w:val="18"/>
              </w:rPr>
              <w:t xml:space="preserve"> </w:t>
            </w:r>
            <w:r w:rsidR="00A02CBC">
              <w:rPr>
                <w:sz w:val="18"/>
              </w:rPr>
              <w:t>sant</w:t>
            </w:r>
            <w:r w:rsidR="00A02CBC">
              <w:rPr>
                <w:rFonts w:ascii="Times New Roman" w:hAnsi="Times New Roman"/>
                <w:sz w:val="18"/>
              </w:rPr>
              <w:t>é</w:t>
            </w:r>
            <w:r w:rsidR="00A02CBC">
              <w:rPr>
                <w:rFonts w:ascii="Times New Roman" w:hAnsi="Times New Roman"/>
                <w:spacing w:val="28"/>
                <w:sz w:val="18"/>
              </w:rPr>
              <w:t xml:space="preserve"> </w:t>
            </w:r>
            <w:r w:rsidR="00A02CBC">
              <w:rPr>
                <w:sz w:val="18"/>
              </w:rPr>
              <w:t>publique</w:t>
            </w:r>
            <w:r w:rsidR="00A02CBC">
              <w:rPr>
                <w:spacing w:val="-5"/>
                <w:sz w:val="18"/>
              </w:rPr>
              <w:t xml:space="preserve"> </w:t>
            </w:r>
            <w:r w:rsidR="00A02CBC">
              <w:rPr>
                <w:spacing w:val="-2"/>
                <w:sz w:val="18"/>
              </w:rPr>
              <w:t>(clause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concurrence).</w:t>
            </w:r>
          </w:p>
        </w:tc>
      </w:tr>
      <w:tr w:rsidR="00A02CBC">
        <w:trPr>
          <w:trHeight w:val="336"/>
        </w:trPr>
        <w:tc>
          <w:tcPr>
            <w:tcW w:w="2311" w:type="dxa"/>
            <w:tcBorders>
              <w:top w:val="nil"/>
              <w:bottom w:val="nil"/>
            </w:tcBorders>
            <w:shd w:val="clear" w:color="auto" w:fill="F2F2F2"/>
          </w:tcPr>
          <w:p w:rsidR="00A02CBC" w:rsidRDefault="00A02CBC" w:rsidP="00A02C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2F2F2"/>
          </w:tcPr>
          <w:p w:rsidR="00A02CBC" w:rsidRDefault="00A02CBC" w:rsidP="00A02C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6" w:type="dxa"/>
            <w:tcBorders>
              <w:top w:val="nil"/>
              <w:bottom w:val="nil"/>
            </w:tcBorders>
            <w:shd w:val="clear" w:color="auto" w:fill="F2F2F2"/>
          </w:tcPr>
          <w:p w:rsidR="00A02CBC" w:rsidRDefault="00A02CBC" w:rsidP="00EF784A">
            <w:pPr>
              <w:pStyle w:val="TableParagraph"/>
              <w:spacing w:before="60"/>
              <w:rPr>
                <w:sz w:val="18"/>
              </w:rPr>
            </w:pPr>
          </w:p>
        </w:tc>
      </w:tr>
      <w:tr w:rsidR="00A02CBC">
        <w:trPr>
          <w:trHeight w:val="314"/>
        </w:trPr>
        <w:tc>
          <w:tcPr>
            <w:tcW w:w="2311" w:type="dxa"/>
            <w:tcBorders>
              <w:top w:val="nil"/>
              <w:bottom w:val="nil"/>
            </w:tcBorders>
            <w:shd w:val="clear" w:color="auto" w:fill="F2F2F2"/>
          </w:tcPr>
          <w:p w:rsidR="00A02CBC" w:rsidRDefault="00A02CBC" w:rsidP="00A02C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2F2F2"/>
          </w:tcPr>
          <w:p w:rsidR="00A02CBC" w:rsidRDefault="00A02CBC" w:rsidP="00A02C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6" w:type="dxa"/>
            <w:tcBorders>
              <w:top w:val="nil"/>
              <w:bottom w:val="nil"/>
            </w:tcBorders>
            <w:shd w:val="clear" w:color="auto" w:fill="F2F2F2"/>
          </w:tcPr>
          <w:p w:rsidR="00A02CBC" w:rsidRDefault="00EF784A" w:rsidP="00EF784A">
            <w:pPr>
              <w:pStyle w:val="TableParagraph"/>
              <w:numPr>
                <w:ilvl w:val="0"/>
                <w:numId w:val="4"/>
              </w:numPr>
              <w:tabs>
                <w:tab w:val="left" w:pos="362"/>
              </w:tabs>
              <w:spacing w:before="47"/>
              <w:ind w:right="81"/>
              <w:rPr>
                <w:sz w:val="18"/>
              </w:rPr>
            </w:pPr>
            <w:r w:rsidRPr="00EF784A">
              <w:rPr>
                <w:sz w:val="18"/>
              </w:rPr>
              <w:t xml:space="preserve">Point IV de </w:t>
            </w:r>
            <w:hyperlink r:id="rId5">
              <w:r w:rsidR="00A02CBC">
                <w:rPr>
                  <w:sz w:val="18"/>
                </w:rPr>
                <w:t>article</w:t>
              </w:r>
              <w:r w:rsidR="00A02CBC" w:rsidRPr="00EF784A">
                <w:rPr>
                  <w:sz w:val="18"/>
                </w:rPr>
                <w:t xml:space="preserve"> </w:t>
              </w:r>
              <w:r w:rsidR="00A02CBC">
                <w:rPr>
                  <w:sz w:val="18"/>
                </w:rPr>
                <w:t>L.6154-2</w:t>
              </w:r>
              <w:r w:rsidR="00A02CBC" w:rsidRPr="00EF784A">
                <w:rPr>
                  <w:sz w:val="18"/>
                </w:rPr>
                <w:t xml:space="preserve"> </w:t>
              </w:r>
            </w:hyperlink>
            <w:r w:rsidR="00A02CBC" w:rsidRPr="00EF784A">
              <w:rPr>
                <w:sz w:val="18"/>
              </w:rPr>
              <w:t xml:space="preserve"> </w:t>
            </w:r>
            <w:r w:rsidR="00A02CBC">
              <w:rPr>
                <w:sz w:val="18"/>
              </w:rPr>
              <w:t>du</w:t>
            </w:r>
            <w:r w:rsidR="00A02CBC" w:rsidRPr="00EF784A">
              <w:rPr>
                <w:sz w:val="18"/>
              </w:rPr>
              <w:t xml:space="preserve"> </w:t>
            </w:r>
            <w:r w:rsidR="00A02CBC">
              <w:rPr>
                <w:sz w:val="18"/>
              </w:rPr>
              <w:t>code</w:t>
            </w:r>
            <w:r w:rsidR="00A02CBC" w:rsidRPr="00EF784A">
              <w:rPr>
                <w:sz w:val="18"/>
              </w:rPr>
              <w:t xml:space="preserve"> </w:t>
            </w:r>
            <w:r w:rsidR="00A02CBC">
              <w:rPr>
                <w:sz w:val="18"/>
              </w:rPr>
              <w:t>de</w:t>
            </w:r>
            <w:r w:rsidR="00A02CBC" w:rsidRPr="00EF784A">
              <w:rPr>
                <w:sz w:val="18"/>
              </w:rPr>
              <w:t xml:space="preserve"> </w:t>
            </w:r>
            <w:r w:rsidR="00A02CBC">
              <w:rPr>
                <w:sz w:val="18"/>
              </w:rPr>
              <w:t>la</w:t>
            </w:r>
            <w:r w:rsidR="00A02CBC" w:rsidRPr="00EF784A">
              <w:rPr>
                <w:sz w:val="18"/>
              </w:rPr>
              <w:t xml:space="preserve"> </w:t>
            </w:r>
            <w:r w:rsidR="00A02CBC">
              <w:rPr>
                <w:sz w:val="18"/>
              </w:rPr>
              <w:t>sant</w:t>
            </w:r>
            <w:r w:rsidR="00A02CBC" w:rsidRPr="00EF784A">
              <w:rPr>
                <w:sz w:val="18"/>
              </w:rPr>
              <w:t>é publique</w:t>
            </w:r>
          </w:p>
        </w:tc>
      </w:tr>
      <w:tr w:rsidR="00A02CBC">
        <w:trPr>
          <w:trHeight w:val="313"/>
        </w:trPr>
        <w:tc>
          <w:tcPr>
            <w:tcW w:w="2311" w:type="dxa"/>
            <w:tcBorders>
              <w:top w:val="nil"/>
              <w:bottom w:val="nil"/>
            </w:tcBorders>
            <w:shd w:val="clear" w:color="auto" w:fill="F2F2F2"/>
          </w:tcPr>
          <w:p w:rsidR="00A02CBC" w:rsidRDefault="00A02CBC" w:rsidP="00A02C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2F2F2"/>
          </w:tcPr>
          <w:p w:rsidR="00A02CBC" w:rsidRDefault="00A02CBC" w:rsidP="00A02C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6" w:type="dxa"/>
            <w:tcBorders>
              <w:top w:val="nil"/>
              <w:bottom w:val="nil"/>
            </w:tcBorders>
            <w:shd w:val="clear" w:color="auto" w:fill="F2F2F2"/>
          </w:tcPr>
          <w:p w:rsidR="00A02CBC" w:rsidRDefault="00A02CBC" w:rsidP="00EF784A">
            <w:pPr>
              <w:pStyle w:val="TableParagraph"/>
              <w:spacing w:before="60"/>
              <w:ind w:right="80"/>
              <w:rPr>
                <w:sz w:val="18"/>
              </w:rPr>
            </w:pPr>
            <w:r>
              <w:rPr>
                <w:sz w:val="18"/>
              </w:rPr>
              <w:t>(clause</w:t>
            </w:r>
            <w:r w:rsidRPr="00EF784A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Pr="00EF784A">
              <w:rPr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 w:rsidRPr="00EF784A">
              <w:rPr>
                <w:sz w:val="18"/>
              </w:rPr>
              <w:t xml:space="preserve"> </w:t>
            </w:r>
            <w:r>
              <w:rPr>
                <w:sz w:val="18"/>
              </w:rPr>
              <w:t>concurrence</w:t>
            </w:r>
            <w:r w:rsidRPr="00EF784A">
              <w:rPr>
                <w:sz w:val="18"/>
              </w:rPr>
              <w:t xml:space="preserve"> </w:t>
            </w:r>
            <w:r>
              <w:rPr>
                <w:sz w:val="18"/>
              </w:rPr>
              <w:t>au</w:t>
            </w:r>
            <w:r w:rsidRPr="00EF784A">
              <w:rPr>
                <w:sz w:val="18"/>
              </w:rPr>
              <w:t xml:space="preserve"> </w:t>
            </w:r>
            <w:r>
              <w:rPr>
                <w:sz w:val="18"/>
              </w:rPr>
              <w:t>titre</w:t>
            </w:r>
            <w:r w:rsidRPr="00EF784A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Pr="00EF784A">
              <w:rPr>
                <w:sz w:val="18"/>
              </w:rPr>
              <w:t xml:space="preserve"> </w:t>
            </w:r>
            <w:r>
              <w:rPr>
                <w:sz w:val="18"/>
              </w:rPr>
              <w:t>l</w:t>
            </w:r>
            <w:r w:rsidRPr="00EF784A">
              <w:rPr>
                <w:sz w:val="18"/>
              </w:rPr>
              <w:t>’</w:t>
            </w:r>
            <w:r>
              <w:rPr>
                <w:sz w:val="18"/>
              </w:rPr>
              <w:t>exercice</w:t>
            </w:r>
            <w:r w:rsidRPr="00EF784A">
              <w:rPr>
                <w:sz w:val="18"/>
              </w:rPr>
              <w:t xml:space="preserve"> d’une</w:t>
            </w:r>
          </w:p>
        </w:tc>
      </w:tr>
      <w:tr w:rsidR="00A02CBC">
        <w:trPr>
          <w:trHeight w:val="313"/>
        </w:trPr>
        <w:tc>
          <w:tcPr>
            <w:tcW w:w="2311" w:type="dxa"/>
            <w:tcBorders>
              <w:top w:val="nil"/>
              <w:bottom w:val="nil"/>
            </w:tcBorders>
            <w:shd w:val="clear" w:color="auto" w:fill="F2F2F2"/>
          </w:tcPr>
          <w:p w:rsidR="00A02CBC" w:rsidRDefault="00A02CBC" w:rsidP="00A02C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2F2F2"/>
          </w:tcPr>
          <w:p w:rsidR="00A02CBC" w:rsidRDefault="00A02CBC" w:rsidP="00A02C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6" w:type="dxa"/>
            <w:tcBorders>
              <w:top w:val="nil"/>
              <w:bottom w:val="nil"/>
            </w:tcBorders>
            <w:shd w:val="clear" w:color="auto" w:fill="F2F2F2"/>
          </w:tcPr>
          <w:p w:rsidR="00093DC5" w:rsidRPr="00EF784A" w:rsidRDefault="00A02CBC" w:rsidP="00EF784A">
            <w:pPr>
              <w:rPr>
                <w:rFonts w:ascii="Arial" w:eastAsia="Arial" w:hAnsi="Arial" w:cs="Arial"/>
                <w:sz w:val="18"/>
              </w:rPr>
            </w:pPr>
            <w:proofErr w:type="gramStart"/>
            <w:r w:rsidRPr="00EF784A">
              <w:rPr>
                <w:rFonts w:ascii="Arial" w:eastAsia="Arial" w:hAnsi="Arial" w:cs="Arial"/>
                <w:sz w:val="18"/>
              </w:rPr>
              <w:t>activité</w:t>
            </w:r>
            <w:proofErr w:type="gramEnd"/>
            <w:r w:rsidRPr="00EF784A">
              <w:rPr>
                <w:rFonts w:ascii="Arial" w:eastAsia="Arial" w:hAnsi="Arial" w:cs="Arial"/>
                <w:sz w:val="18"/>
              </w:rPr>
              <w:t xml:space="preserve"> libérale médicale intra-hospitalière </w:t>
            </w:r>
            <w:r w:rsidR="00EF784A">
              <w:rPr>
                <w:rFonts w:ascii="Arial" w:eastAsia="Arial" w:hAnsi="Arial" w:cs="Arial"/>
                <w:sz w:val="18"/>
              </w:rPr>
              <w:t xml:space="preserve">prévue </w:t>
            </w:r>
            <w:bookmarkStart w:id="0" w:name="_GoBack"/>
            <w:bookmarkEnd w:id="0"/>
            <w:r w:rsidRPr="00EF784A">
              <w:rPr>
                <w:rFonts w:ascii="Arial" w:eastAsia="Arial" w:hAnsi="Arial" w:cs="Arial"/>
                <w:sz w:val="18"/>
              </w:rPr>
              <w:t xml:space="preserve">à l’article </w:t>
            </w:r>
            <w:r w:rsidR="00093DC5" w:rsidRPr="00EF784A">
              <w:rPr>
                <w:rFonts w:ascii="Arial" w:eastAsia="Arial" w:hAnsi="Arial" w:cs="Arial"/>
                <w:sz w:val="18"/>
              </w:rPr>
              <w:t xml:space="preserve">   </w:t>
            </w:r>
          </w:p>
          <w:p w:rsidR="00A02CBC" w:rsidRPr="00EF784A" w:rsidRDefault="00A02CBC" w:rsidP="00A02CBC">
            <w:pPr>
              <w:rPr>
                <w:rFonts w:ascii="Arial" w:eastAsia="Arial" w:hAnsi="Arial" w:cs="Arial"/>
                <w:sz w:val="18"/>
              </w:rPr>
            </w:pPr>
          </w:p>
        </w:tc>
      </w:tr>
      <w:tr w:rsidR="00A02CBC">
        <w:trPr>
          <w:trHeight w:val="314"/>
        </w:trPr>
        <w:tc>
          <w:tcPr>
            <w:tcW w:w="2311" w:type="dxa"/>
            <w:tcBorders>
              <w:top w:val="nil"/>
              <w:bottom w:val="nil"/>
            </w:tcBorders>
            <w:shd w:val="clear" w:color="auto" w:fill="F2F2F2"/>
          </w:tcPr>
          <w:p w:rsidR="00A02CBC" w:rsidRDefault="00A02CBC" w:rsidP="00A02C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2F2F2"/>
          </w:tcPr>
          <w:p w:rsidR="00A02CBC" w:rsidRDefault="00A02CBC" w:rsidP="00A02C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6" w:type="dxa"/>
            <w:tcBorders>
              <w:top w:val="nil"/>
              <w:bottom w:val="nil"/>
            </w:tcBorders>
            <w:shd w:val="clear" w:color="auto" w:fill="F2F2F2"/>
          </w:tcPr>
          <w:p w:rsidR="00A02CBC" w:rsidRPr="00EF784A" w:rsidRDefault="00093DC5" w:rsidP="00EF784A">
            <w:pPr>
              <w:pStyle w:val="TableParagraph"/>
              <w:spacing w:before="59"/>
              <w:ind w:right="78"/>
              <w:rPr>
                <w:sz w:val="18"/>
              </w:rPr>
            </w:pPr>
            <w:r w:rsidRPr="00093DC5">
              <w:rPr>
                <w:sz w:val="18"/>
              </w:rPr>
              <w:t>L.6</w:t>
            </w:r>
            <w:r>
              <w:rPr>
                <w:sz w:val="18"/>
              </w:rPr>
              <w:t xml:space="preserve">154-1 du code de la santé </w:t>
            </w:r>
            <w:r w:rsidRPr="00093DC5">
              <w:rPr>
                <w:sz w:val="18"/>
              </w:rPr>
              <w:t>publique)</w:t>
            </w:r>
            <w:r>
              <w:rPr>
                <w:sz w:val="18"/>
              </w:rPr>
              <w:t>.</w:t>
            </w:r>
          </w:p>
        </w:tc>
      </w:tr>
      <w:tr w:rsidR="00A02CBC">
        <w:trPr>
          <w:trHeight w:val="313"/>
        </w:trPr>
        <w:tc>
          <w:tcPr>
            <w:tcW w:w="2311" w:type="dxa"/>
            <w:tcBorders>
              <w:top w:val="nil"/>
              <w:bottom w:val="nil"/>
            </w:tcBorders>
            <w:shd w:val="clear" w:color="auto" w:fill="F2F2F2"/>
          </w:tcPr>
          <w:p w:rsidR="00A02CBC" w:rsidRDefault="00A02CBC" w:rsidP="00A02C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2F2F2"/>
          </w:tcPr>
          <w:p w:rsidR="00A02CBC" w:rsidRDefault="00A02CBC" w:rsidP="00A02C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6" w:type="dxa"/>
            <w:tcBorders>
              <w:top w:val="nil"/>
              <w:bottom w:val="nil"/>
            </w:tcBorders>
            <w:shd w:val="clear" w:color="auto" w:fill="F2F2F2"/>
          </w:tcPr>
          <w:p w:rsidR="00A02CBC" w:rsidRDefault="00A02CBC" w:rsidP="00A02CBC">
            <w:pPr>
              <w:pStyle w:val="TableParagraph"/>
              <w:spacing w:before="60"/>
              <w:ind w:right="78"/>
              <w:jc w:val="right"/>
              <w:rPr>
                <w:sz w:val="18"/>
              </w:rPr>
            </w:pPr>
          </w:p>
        </w:tc>
      </w:tr>
      <w:tr w:rsidR="00A02CBC">
        <w:trPr>
          <w:trHeight w:val="313"/>
        </w:trPr>
        <w:tc>
          <w:tcPr>
            <w:tcW w:w="2311" w:type="dxa"/>
            <w:tcBorders>
              <w:top w:val="nil"/>
              <w:bottom w:val="nil"/>
            </w:tcBorders>
            <w:shd w:val="clear" w:color="auto" w:fill="F2F2F2"/>
          </w:tcPr>
          <w:p w:rsidR="00A02CBC" w:rsidRDefault="00A02CBC" w:rsidP="00A02C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2F2F2"/>
          </w:tcPr>
          <w:p w:rsidR="00A02CBC" w:rsidRDefault="00A02CBC" w:rsidP="00A02C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6" w:type="dxa"/>
            <w:tcBorders>
              <w:top w:val="nil"/>
              <w:bottom w:val="nil"/>
            </w:tcBorders>
            <w:shd w:val="clear" w:color="auto" w:fill="F2F2F2"/>
          </w:tcPr>
          <w:p w:rsidR="00A02CBC" w:rsidRDefault="00A02CBC" w:rsidP="00A02CBC">
            <w:pPr>
              <w:pStyle w:val="TableParagraph"/>
              <w:spacing w:before="59"/>
              <w:ind w:right="78"/>
              <w:rPr>
                <w:rFonts w:ascii="Times New Roman" w:hAnsi="Times New Roman"/>
                <w:sz w:val="18"/>
              </w:rPr>
            </w:pPr>
          </w:p>
        </w:tc>
      </w:tr>
      <w:tr w:rsidR="00A02CBC" w:rsidTr="00A02CBC">
        <w:trPr>
          <w:trHeight w:val="68"/>
        </w:trPr>
        <w:tc>
          <w:tcPr>
            <w:tcW w:w="2311" w:type="dxa"/>
            <w:tcBorders>
              <w:top w:val="nil"/>
            </w:tcBorders>
            <w:shd w:val="clear" w:color="auto" w:fill="F2F2F2"/>
          </w:tcPr>
          <w:p w:rsidR="00A02CBC" w:rsidRDefault="00A02CBC" w:rsidP="00A02C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F2F2F2"/>
          </w:tcPr>
          <w:p w:rsidR="00A02CBC" w:rsidRDefault="00A02CBC" w:rsidP="00A02C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6" w:type="dxa"/>
            <w:tcBorders>
              <w:top w:val="nil"/>
            </w:tcBorders>
            <w:shd w:val="clear" w:color="auto" w:fill="F2F2F2"/>
          </w:tcPr>
          <w:p w:rsidR="00A02CBC" w:rsidRDefault="00A02CBC" w:rsidP="00A02CBC">
            <w:pPr>
              <w:pStyle w:val="TableParagraph"/>
              <w:spacing w:before="60"/>
              <w:rPr>
                <w:sz w:val="18"/>
              </w:rPr>
            </w:pPr>
          </w:p>
        </w:tc>
      </w:tr>
      <w:tr w:rsidR="00A02CBC">
        <w:trPr>
          <w:trHeight w:val="286"/>
        </w:trPr>
        <w:tc>
          <w:tcPr>
            <w:tcW w:w="2311" w:type="dxa"/>
            <w:tcBorders>
              <w:bottom w:val="nil"/>
            </w:tcBorders>
            <w:shd w:val="clear" w:color="auto" w:fill="F2F2F2"/>
          </w:tcPr>
          <w:p w:rsidR="00A02CBC" w:rsidRDefault="00A02CBC" w:rsidP="00A02CBC">
            <w:pPr>
              <w:pStyle w:val="TableParagraph"/>
              <w:spacing w:before="51"/>
              <w:ind w:left="105" w:right="-15"/>
              <w:rPr>
                <w:sz w:val="18"/>
              </w:rPr>
            </w:pPr>
            <w:r>
              <w:rPr>
                <w:sz w:val="18"/>
              </w:rPr>
              <w:t>Notification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</w:t>
            </w:r>
            <w:r>
              <w:rPr>
                <w:rFonts w:ascii="Times New Roman" w:hAnsi="Times New Roman"/>
                <w:spacing w:val="-2"/>
                <w:sz w:val="18"/>
              </w:rPr>
              <w:t>é</w:t>
            </w:r>
            <w:r>
              <w:rPr>
                <w:spacing w:val="-2"/>
                <w:sz w:val="18"/>
              </w:rPr>
              <w:t>cision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F2F2F2"/>
          </w:tcPr>
          <w:p w:rsidR="00A02CBC" w:rsidRDefault="00A02CBC" w:rsidP="00A02CBC">
            <w:pPr>
              <w:pStyle w:val="TableParagraph"/>
              <w:spacing w:before="51"/>
              <w:ind w:left="105" w:right="-15"/>
              <w:jc w:val="center"/>
              <w:rPr>
                <w:sz w:val="18"/>
              </w:rPr>
            </w:pPr>
            <w:r>
              <w:rPr>
                <w:sz w:val="18"/>
              </w:rPr>
              <w:t>Dans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jours</w:t>
            </w:r>
          </w:p>
        </w:tc>
        <w:tc>
          <w:tcPr>
            <w:tcW w:w="5316" w:type="dxa"/>
            <w:tcBorders>
              <w:bottom w:val="nil"/>
            </w:tcBorders>
            <w:shd w:val="clear" w:color="auto" w:fill="F2F2F2"/>
          </w:tcPr>
          <w:p w:rsidR="00A02CBC" w:rsidRDefault="00A02CBC" w:rsidP="00A02CBC">
            <w:pPr>
              <w:pStyle w:val="TableParagraph"/>
              <w:spacing w:before="51"/>
              <w:ind w:left="105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directeur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</w:t>
            </w:r>
            <w:r>
              <w:rPr>
                <w:rFonts w:ascii="Times New Roman" w:hAnsi="Times New Roman"/>
                <w:sz w:val="18"/>
              </w:rPr>
              <w:t>é</w:t>
            </w:r>
            <w:r>
              <w:rPr>
                <w:sz w:val="18"/>
              </w:rPr>
              <w:t>n</w:t>
            </w:r>
            <w:r>
              <w:rPr>
                <w:rFonts w:ascii="Times New Roman" w:hAnsi="Times New Roman"/>
                <w:sz w:val="18"/>
              </w:rPr>
              <w:t>é</w:t>
            </w:r>
            <w:r>
              <w:rPr>
                <w:sz w:val="18"/>
              </w:rPr>
              <w:t>ral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Centre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national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</w:t>
            </w:r>
          </w:p>
        </w:tc>
      </w:tr>
      <w:tr w:rsidR="00A02CBC">
        <w:trPr>
          <w:trHeight w:val="686"/>
        </w:trPr>
        <w:tc>
          <w:tcPr>
            <w:tcW w:w="2311" w:type="dxa"/>
            <w:tcBorders>
              <w:top w:val="nil"/>
              <w:bottom w:val="nil"/>
            </w:tcBorders>
            <w:shd w:val="clear" w:color="auto" w:fill="F2F2F2"/>
          </w:tcPr>
          <w:p w:rsidR="00A02CBC" w:rsidRDefault="00A02CBC" w:rsidP="00A02CBC">
            <w:pPr>
              <w:pStyle w:val="TableParagraph"/>
              <w:spacing w:before="41" w:line="319" w:lineRule="auto"/>
              <w:ind w:left="105"/>
              <w:rPr>
                <w:sz w:val="18"/>
              </w:rPr>
            </w:pPr>
            <w:r>
              <w:rPr>
                <w:sz w:val="18"/>
              </w:rPr>
              <w:t>du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directeur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g</w:t>
            </w:r>
            <w:r>
              <w:rPr>
                <w:rFonts w:ascii="Times New Roman" w:hAnsi="Times New Roman"/>
                <w:sz w:val="18"/>
              </w:rPr>
              <w:t>é</w:t>
            </w:r>
            <w:r>
              <w:rPr>
                <w:sz w:val="18"/>
              </w:rPr>
              <w:t>n</w:t>
            </w:r>
            <w:r>
              <w:rPr>
                <w:rFonts w:ascii="Times New Roman" w:hAnsi="Times New Roman"/>
                <w:sz w:val="18"/>
              </w:rPr>
              <w:t>é</w:t>
            </w:r>
            <w:r>
              <w:rPr>
                <w:sz w:val="18"/>
              </w:rPr>
              <w:t>ral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du CNG adress</w:t>
            </w:r>
            <w:r>
              <w:rPr>
                <w:rFonts w:ascii="Times New Roman" w:hAnsi="Times New Roman"/>
                <w:sz w:val="18"/>
              </w:rPr>
              <w:t>é</w:t>
            </w:r>
            <w:r>
              <w:rPr>
                <w:sz w:val="18"/>
              </w:rPr>
              <w:t>e au PH :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2F2F2"/>
          </w:tcPr>
          <w:p w:rsidR="00A02CBC" w:rsidRDefault="00A02CBC" w:rsidP="00A02CBC">
            <w:pPr>
              <w:pStyle w:val="TableParagraph"/>
              <w:spacing w:before="41"/>
              <w:ind w:left="105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pacing w:val="-10"/>
                <w:sz w:val="18"/>
              </w:rPr>
              <w:t>à</w:t>
            </w:r>
            <w:proofErr w:type="gramEnd"/>
          </w:p>
          <w:p w:rsidR="00A02CBC" w:rsidRDefault="00A02CBC" w:rsidP="00A02CBC">
            <w:pPr>
              <w:pStyle w:val="TableParagraph"/>
              <w:spacing w:before="124"/>
              <w:ind w:left="105"/>
              <w:rPr>
                <w:sz w:val="18"/>
              </w:rPr>
            </w:pPr>
            <w:r>
              <w:rPr>
                <w:sz w:val="18"/>
              </w:rPr>
              <w:t>compter</w:t>
            </w:r>
            <w:r>
              <w:rPr>
                <w:spacing w:val="38"/>
                <w:sz w:val="18"/>
              </w:rPr>
              <w:t xml:space="preserve">  </w:t>
            </w:r>
            <w:r>
              <w:rPr>
                <w:sz w:val="18"/>
              </w:rPr>
              <w:t>de</w:t>
            </w:r>
            <w:r>
              <w:rPr>
                <w:spacing w:val="38"/>
                <w:sz w:val="18"/>
              </w:rPr>
              <w:t xml:space="preserve">  </w:t>
            </w:r>
            <w:r>
              <w:rPr>
                <w:spacing w:val="-5"/>
                <w:sz w:val="18"/>
              </w:rPr>
              <w:t>la</w:t>
            </w:r>
          </w:p>
        </w:tc>
        <w:tc>
          <w:tcPr>
            <w:tcW w:w="5316" w:type="dxa"/>
            <w:tcBorders>
              <w:top w:val="nil"/>
              <w:bottom w:val="nil"/>
            </w:tcBorders>
            <w:shd w:val="clear" w:color="auto" w:fill="F2F2F2"/>
          </w:tcPr>
          <w:p w:rsidR="00A02CBC" w:rsidRDefault="00A02CBC" w:rsidP="00A02CBC">
            <w:pPr>
              <w:pStyle w:val="TableParagraph"/>
              <w:spacing w:before="96"/>
              <w:ind w:left="105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sz w:val="18"/>
              </w:rPr>
              <w:t>gestion</w:t>
            </w:r>
            <w:proofErr w:type="gramEnd"/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ne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s'est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pas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prononc</w:t>
            </w:r>
            <w:r>
              <w:rPr>
                <w:rFonts w:ascii="Times New Roman" w:hAnsi="Times New Roman"/>
                <w:sz w:val="18"/>
              </w:rPr>
              <w:t>é</w:t>
            </w:r>
            <w:r>
              <w:rPr>
                <w:rFonts w:ascii="Times New Roman" w:hAnsi="Times New Roman"/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dans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rFonts w:ascii="Times New Roman" w:hAnsi="Times New Roman"/>
                <w:sz w:val="18"/>
              </w:rPr>
              <w:t>é</w:t>
            </w:r>
            <w:r>
              <w:rPr>
                <w:sz w:val="18"/>
              </w:rPr>
              <w:t>lai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jours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18"/>
              </w:rPr>
              <w:t>à</w:t>
            </w:r>
          </w:p>
          <w:p w:rsidR="00A02CBC" w:rsidRDefault="00A02CBC" w:rsidP="00A02CBC">
            <w:pPr>
              <w:pStyle w:val="TableParagraph"/>
              <w:spacing w:before="147"/>
              <w:ind w:left="105"/>
              <w:rPr>
                <w:sz w:val="18"/>
              </w:rPr>
            </w:pPr>
            <w:r>
              <w:rPr>
                <w:sz w:val="18"/>
              </w:rPr>
              <w:t>compter</w:t>
            </w:r>
            <w:r>
              <w:rPr>
                <w:spacing w:val="32"/>
                <w:sz w:val="18"/>
              </w:rPr>
              <w:t xml:space="preserve">  </w:t>
            </w:r>
            <w:r>
              <w:rPr>
                <w:sz w:val="18"/>
              </w:rPr>
              <w:t>de</w:t>
            </w:r>
            <w:r>
              <w:rPr>
                <w:spacing w:val="33"/>
                <w:sz w:val="18"/>
              </w:rPr>
              <w:t xml:space="preserve">  </w:t>
            </w:r>
            <w:r>
              <w:rPr>
                <w:sz w:val="18"/>
              </w:rPr>
              <w:t>la</w:t>
            </w:r>
            <w:r>
              <w:rPr>
                <w:spacing w:val="33"/>
                <w:sz w:val="18"/>
              </w:rPr>
              <w:t xml:space="preserve">  </w:t>
            </w:r>
            <w:r>
              <w:rPr>
                <w:sz w:val="18"/>
              </w:rPr>
              <w:t>r</w:t>
            </w:r>
            <w:r>
              <w:rPr>
                <w:rFonts w:ascii="Times New Roman" w:hAnsi="Times New Roman"/>
                <w:sz w:val="18"/>
              </w:rPr>
              <w:t>é</w:t>
            </w:r>
            <w:r>
              <w:rPr>
                <w:sz w:val="18"/>
              </w:rPr>
              <w:t>ception</w:t>
            </w:r>
            <w:r>
              <w:rPr>
                <w:spacing w:val="32"/>
                <w:sz w:val="18"/>
              </w:rPr>
              <w:t xml:space="preserve">  </w:t>
            </w:r>
            <w:r>
              <w:rPr>
                <w:sz w:val="18"/>
              </w:rPr>
              <w:t>de</w:t>
            </w:r>
            <w:r>
              <w:rPr>
                <w:spacing w:val="33"/>
                <w:sz w:val="18"/>
              </w:rPr>
              <w:t xml:space="preserve">  </w:t>
            </w:r>
            <w:r>
              <w:rPr>
                <w:sz w:val="18"/>
              </w:rPr>
              <w:t>la</w:t>
            </w:r>
            <w:r>
              <w:rPr>
                <w:spacing w:val="32"/>
                <w:sz w:val="18"/>
              </w:rPr>
              <w:t xml:space="preserve">  </w:t>
            </w:r>
            <w:r>
              <w:rPr>
                <w:sz w:val="18"/>
              </w:rPr>
              <w:t>lettre</w:t>
            </w:r>
            <w:r>
              <w:rPr>
                <w:spacing w:val="33"/>
                <w:sz w:val="18"/>
              </w:rPr>
              <w:t xml:space="preserve">  </w:t>
            </w:r>
            <w:r>
              <w:rPr>
                <w:sz w:val="18"/>
              </w:rPr>
              <w:t>de</w:t>
            </w:r>
            <w:r>
              <w:rPr>
                <w:spacing w:val="29"/>
                <w:sz w:val="18"/>
              </w:rPr>
              <w:t xml:space="preserve">  </w:t>
            </w:r>
            <w:r>
              <w:rPr>
                <w:sz w:val="18"/>
              </w:rPr>
              <w:t>d</w:t>
            </w:r>
            <w:r>
              <w:rPr>
                <w:rFonts w:ascii="Times New Roman" w:hAnsi="Times New Roman"/>
                <w:sz w:val="18"/>
              </w:rPr>
              <w:t>é</w:t>
            </w:r>
            <w:r>
              <w:rPr>
                <w:sz w:val="18"/>
              </w:rPr>
              <w:t>mission,</w:t>
            </w:r>
            <w:r>
              <w:rPr>
                <w:spacing w:val="65"/>
                <w:w w:val="15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la</w:t>
            </w:r>
          </w:p>
        </w:tc>
      </w:tr>
      <w:tr w:rsidR="00A02CBC">
        <w:trPr>
          <w:trHeight w:val="472"/>
        </w:trPr>
        <w:tc>
          <w:tcPr>
            <w:tcW w:w="2311" w:type="dxa"/>
            <w:tcBorders>
              <w:top w:val="nil"/>
              <w:bottom w:val="nil"/>
            </w:tcBorders>
            <w:shd w:val="clear" w:color="auto" w:fill="F2F2F2"/>
          </w:tcPr>
          <w:p w:rsidR="00A02CBC" w:rsidRDefault="00A02CBC" w:rsidP="00A02CBC">
            <w:pPr>
              <w:pStyle w:val="TableParagraph"/>
              <w:spacing w:before="94"/>
              <w:rPr>
                <w:rFonts w:ascii="Times New Roman"/>
                <w:sz w:val="16"/>
              </w:rPr>
            </w:pPr>
          </w:p>
          <w:p w:rsidR="00A02CBC" w:rsidRDefault="00A02CBC" w:rsidP="00A02CBC">
            <w:pPr>
              <w:pStyle w:val="TableParagraph"/>
              <w:spacing w:line="174" w:lineRule="exact"/>
              <w:ind w:left="9"/>
              <w:rPr>
                <w:sz w:val="16"/>
              </w:rPr>
            </w:pPr>
            <w:r>
              <w:rPr>
                <w:sz w:val="16"/>
              </w:rPr>
              <w:t>Soit</w:t>
            </w:r>
            <w:r>
              <w:rPr>
                <w:spacing w:val="73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sz w:val="16"/>
              </w:rPr>
              <w:t>directeur</w:t>
            </w:r>
            <w:r>
              <w:rPr>
                <w:spacing w:val="59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  <w:r>
              <w:rPr>
                <w:rFonts w:ascii="Times New Roman" w:hAnsi="Times New Roman"/>
                <w:sz w:val="16"/>
              </w:rPr>
              <w:t>é</w:t>
            </w:r>
            <w:r>
              <w:rPr>
                <w:sz w:val="16"/>
              </w:rPr>
              <w:t>n</w:t>
            </w:r>
            <w:r>
              <w:rPr>
                <w:rFonts w:ascii="Times New Roman" w:hAnsi="Times New Roman"/>
                <w:sz w:val="16"/>
              </w:rPr>
              <w:t>é</w:t>
            </w:r>
            <w:r>
              <w:rPr>
                <w:sz w:val="16"/>
              </w:rPr>
              <w:t>ral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du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2F2F2"/>
          </w:tcPr>
          <w:p w:rsidR="00A02CBC" w:rsidRDefault="00A02CBC" w:rsidP="00A02CBC">
            <w:pPr>
              <w:pStyle w:val="TableParagraph"/>
              <w:spacing w:before="4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r</w:t>
            </w:r>
            <w:r>
              <w:rPr>
                <w:rFonts w:ascii="Times New Roman" w:hAnsi="Times New Roman"/>
                <w:sz w:val="18"/>
              </w:rPr>
              <w:t>é</w:t>
            </w:r>
            <w:r>
              <w:rPr>
                <w:sz w:val="18"/>
              </w:rPr>
              <w:t>ception</w:t>
            </w:r>
            <w:r>
              <w:rPr>
                <w:spacing w:val="71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62"/>
                <w:w w:val="15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la</w:t>
            </w:r>
          </w:p>
        </w:tc>
        <w:tc>
          <w:tcPr>
            <w:tcW w:w="5316" w:type="dxa"/>
            <w:tcBorders>
              <w:top w:val="nil"/>
              <w:bottom w:val="nil"/>
            </w:tcBorders>
            <w:shd w:val="clear" w:color="auto" w:fill="F2F2F2"/>
          </w:tcPr>
          <w:p w:rsidR="00A02CBC" w:rsidRDefault="00A02CBC" w:rsidP="00A02CBC">
            <w:pPr>
              <w:pStyle w:val="TableParagraph"/>
              <w:spacing w:before="122"/>
              <w:ind w:left="105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rFonts w:ascii="Times New Roman" w:hAnsi="Times New Roman"/>
                <w:sz w:val="18"/>
              </w:rPr>
              <w:t>é</w:t>
            </w:r>
            <w:r>
              <w:rPr>
                <w:sz w:val="18"/>
              </w:rPr>
              <w:t>mission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</w:t>
            </w:r>
            <w:r>
              <w:rPr>
                <w:rFonts w:ascii="Times New Roman" w:hAnsi="Times New Roman"/>
                <w:sz w:val="18"/>
              </w:rPr>
              <w:t>é</w:t>
            </w:r>
            <w:r>
              <w:rPr>
                <w:sz w:val="18"/>
              </w:rPr>
              <w:t>put</w:t>
            </w:r>
            <w:r>
              <w:rPr>
                <w:rFonts w:ascii="Times New Roman" w:hAnsi="Times New Roman"/>
                <w:sz w:val="18"/>
              </w:rPr>
              <w:t>é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accept</w:t>
            </w:r>
            <w:r>
              <w:rPr>
                <w:rFonts w:ascii="Times New Roman" w:hAnsi="Times New Roman"/>
                <w:sz w:val="18"/>
              </w:rPr>
              <w:t>é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à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demand</w:t>
            </w:r>
            <w:r>
              <w:rPr>
                <w:rFonts w:ascii="Times New Roman" w:hAnsi="Times New Roman"/>
                <w:sz w:val="18"/>
              </w:rPr>
              <w:t>é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PH.</w:t>
            </w:r>
          </w:p>
        </w:tc>
      </w:tr>
      <w:tr w:rsidR="00A02CBC">
        <w:trPr>
          <w:trHeight w:val="1106"/>
        </w:trPr>
        <w:tc>
          <w:tcPr>
            <w:tcW w:w="2311" w:type="dxa"/>
            <w:tcBorders>
              <w:top w:val="nil"/>
              <w:bottom w:val="nil"/>
            </w:tcBorders>
            <w:shd w:val="clear" w:color="auto" w:fill="F2F2F2"/>
          </w:tcPr>
          <w:p w:rsidR="00A02CBC" w:rsidRDefault="00A02CBC" w:rsidP="00A02CBC">
            <w:pPr>
              <w:pStyle w:val="TableParagraph"/>
              <w:spacing w:before="84" w:line="360" w:lineRule="auto"/>
              <w:ind w:left="9"/>
              <w:rPr>
                <w:sz w:val="16"/>
              </w:rPr>
            </w:pPr>
            <w:r>
              <w:rPr>
                <w:sz w:val="16"/>
              </w:rPr>
              <w:t>CNG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accepte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</w:rPr>
              <w:t>é</w:t>
            </w:r>
            <w:r>
              <w:rPr>
                <w:spacing w:val="-2"/>
                <w:sz w:val="16"/>
              </w:rPr>
              <w:t>mission.</w:t>
            </w:r>
          </w:p>
          <w:p w:rsidR="00A02CBC" w:rsidRDefault="00A02CBC" w:rsidP="00A02CBC">
            <w:pPr>
              <w:pStyle w:val="TableParagraph"/>
              <w:spacing w:line="183" w:lineRule="exact"/>
              <w:ind w:left="9"/>
              <w:rPr>
                <w:sz w:val="16"/>
              </w:rPr>
            </w:pPr>
            <w:proofErr w:type="gramStart"/>
            <w:r>
              <w:rPr>
                <w:spacing w:val="-5"/>
                <w:sz w:val="16"/>
              </w:rPr>
              <w:t>Ou</w:t>
            </w:r>
            <w:proofErr w:type="gramEnd"/>
          </w:p>
          <w:p w:rsidR="00A02CBC" w:rsidRDefault="00A02CBC" w:rsidP="00A02CBC">
            <w:pPr>
              <w:pStyle w:val="TableParagraph"/>
              <w:spacing w:before="92" w:line="174" w:lineRule="exact"/>
              <w:ind w:left="9"/>
              <w:rPr>
                <w:sz w:val="16"/>
              </w:rPr>
            </w:pPr>
            <w:r>
              <w:rPr>
                <w:sz w:val="16"/>
              </w:rPr>
              <w:t>Soit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75"/>
                <w:sz w:val="16"/>
              </w:rPr>
              <w:t xml:space="preserve"> </w:t>
            </w:r>
            <w:r>
              <w:rPr>
                <w:sz w:val="16"/>
              </w:rPr>
              <w:t>directeur</w:t>
            </w:r>
            <w:r>
              <w:rPr>
                <w:spacing w:val="63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  <w:r>
              <w:rPr>
                <w:rFonts w:ascii="Times New Roman" w:hAnsi="Times New Roman"/>
                <w:sz w:val="16"/>
              </w:rPr>
              <w:t>é</w:t>
            </w:r>
            <w:r>
              <w:rPr>
                <w:sz w:val="16"/>
              </w:rPr>
              <w:t>n</w:t>
            </w:r>
            <w:r>
              <w:rPr>
                <w:rFonts w:ascii="Times New Roman" w:hAnsi="Times New Roman"/>
                <w:sz w:val="16"/>
              </w:rPr>
              <w:t>é</w:t>
            </w:r>
            <w:r>
              <w:rPr>
                <w:sz w:val="16"/>
              </w:rPr>
              <w:t>ral</w:t>
            </w:r>
            <w:r>
              <w:rPr>
                <w:spacing w:val="7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du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2F2F2"/>
          </w:tcPr>
          <w:p w:rsidR="00A02CBC" w:rsidRDefault="00A02CBC" w:rsidP="00A02CBC">
            <w:pPr>
              <w:pStyle w:val="TableParagraph"/>
              <w:tabs>
                <w:tab w:val="left" w:pos="1254"/>
              </w:tabs>
              <w:spacing w:line="133" w:lineRule="exact"/>
              <w:ind w:left="105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demande</w:t>
            </w:r>
            <w:proofErr w:type="gramEnd"/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de</w:t>
            </w:r>
          </w:p>
          <w:p w:rsidR="00A02CBC" w:rsidRDefault="00A02CBC" w:rsidP="00A02CBC">
            <w:pPr>
              <w:pStyle w:val="TableParagraph"/>
              <w:spacing w:before="150" w:line="410" w:lineRule="auto"/>
              <w:ind w:left="105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rFonts w:ascii="Times New Roman" w:hAnsi="Times New Roman"/>
                <w:sz w:val="18"/>
              </w:rPr>
              <w:t>é</w:t>
            </w:r>
            <w:r>
              <w:rPr>
                <w:sz w:val="18"/>
              </w:rPr>
              <w:t>mission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par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 xml:space="preserve">le </w:t>
            </w:r>
            <w:r>
              <w:rPr>
                <w:spacing w:val="-4"/>
                <w:sz w:val="18"/>
              </w:rPr>
              <w:t>CNG</w:t>
            </w:r>
          </w:p>
        </w:tc>
        <w:tc>
          <w:tcPr>
            <w:tcW w:w="5316" w:type="dxa"/>
            <w:tcBorders>
              <w:top w:val="nil"/>
              <w:bottom w:val="nil"/>
            </w:tcBorders>
            <w:shd w:val="clear" w:color="auto" w:fill="F2F2F2"/>
          </w:tcPr>
          <w:p w:rsidR="00A02CBC" w:rsidRDefault="00A02CBC" w:rsidP="00A02C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2CBC">
        <w:trPr>
          <w:trHeight w:val="1954"/>
        </w:trPr>
        <w:tc>
          <w:tcPr>
            <w:tcW w:w="2311" w:type="dxa"/>
            <w:tcBorders>
              <w:top w:val="nil"/>
            </w:tcBorders>
            <w:shd w:val="clear" w:color="auto" w:fill="F2F2F2"/>
          </w:tcPr>
          <w:p w:rsidR="00A02CBC" w:rsidRDefault="00A02CBC" w:rsidP="00A02CBC">
            <w:pPr>
              <w:pStyle w:val="TableParagraph"/>
              <w:tabs>
                <w:tab w:val="left" w:pos="1950"/>
              </w:tabs>
              <w:spacing w:before="84" w:line="360" w:lineRule="auto"/>
              <w:ind w:left="9" w:right="76"/>
              <w:jc w:val="both"/>
              <w:rPr>
                <w:sz w:val="16"/>
              </w:rPr>
            </w:pPr>
            <w:r>
              <w:rPr>
                <w:sz w:val="16"/>
              </w:rPr>
              <w:t>CNG demande au praticien d</w:t>
            </w:r>
            <w:r>
              <w:rPr>
                <w:rFonts w:ascii="Times New Roman" w:hAnsi="Times New Roman"/>
                <w:sz w:val="16"/>
              </w:rPr>
              <w:t>é</w:t>
            </w:r>
            <w:r>
              <w:rPr>
                <w:sz w:val="16"/>
              </w:rPr>
              <w:t>missionnaire d</w:t>
            </w:r>
            <w:r>
              <w:rPr>
                <w:rFonts w:ascii="Times New Roman" w:hAnsi="Times New Roman"/>
                <w:sz w:val="16"/>
              </w:rPr>
              <w:t>’</w:t>
            </w:r>
            <w:r>
              <w:rPr>
                <w:sz w:val="16"/>
              </w:rPr>
              <w:t>assurer ses fonctions pendant la dur</w:t>
            </w:r>
            <w:r>
              <w:rPr>
                <w:rFonts w:ascii="Times New Roman" w:hAnsi="Times New Roman"/>
                <w:sz w:val="16"/>
              </w:rPr>
              <w:t>é</w:t>
            </w:r>
            <w:r>
              <w:rPr>
                <w:sz w:val="16"/>
              </w:rPr>
              <w:t>e n</w:t>
            </w:r>
            <w:r>
              <w:rPr>
                <w:rFonts w:ascii="Times New Roman" w:hAnsi="Times New Roman"/>
                <w:sz w:val="16"/>
              </w:rPr>
              <w:t>é</w:t>
            </w:r>
            <w:r>
              <w:rPr>
                <w:sz w:val="16"/>
              </w:rPr>
              <w:t>cessaire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à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pacing w:val="-4"/>
                <w:sz w:val="16"/>
              </w:rPr>
              <w:t xml:space="preserve">son </w:t>
            </w:r>
            <w:r>
              <w:rPr>
                <w:sz w:val="16"/>
              </w:rPr>
              <w:t>remplacement (d</w:t>
            </w:r>
            <w:r>
              <w:rPr>
                <w:rFonts w:ascii="Times New Roman" w:hAnsi="Times New Roman"/>
                <w:sz w:val="16"/>
              </w:rPr>
              <w:t>é</w:t>
            </w:r>
            <w:r>
              <w:rPr>
                <w:sz w:val="16"/>
              </w:rPr>
              <w:t>lai maxi indiqu</w:t>
            </w:r>
            <w:r>
              <w:rPr>
                <w:rFonts w:ascii="Times New Roman" w:hAnsi="Times New Roman"/>
                <w:sz w:val="16"/>
              </w:rPr>
              <w:t xml:space="preserve">é </w:t>
            </w:r>
            <w:r>
              <w:rPr>
                <w:sz w:val="16"/>
              </w:rPr>
              <w:t>ci-dessous).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F2F2F2"/>
          </w:tcPr>
          <w:p w:rsidR="00A02CBC" w:rsidRDefault="00A02CBC" w:rsidP="00A02C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6" w:type="dxa"/>
            <w:tcBorders>
              <w:top w:val="nil"/>
            </w:tcBorders>
            <w:shd w:val="clear" w:color="auto" w:fill="F2F2F2"/>
          </w:tcPr>
          <w:p w:rsidR="00A02CBC" w:rsidRDefault="00A02CBC" w:rsidP="00A02C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2CBC">
        <w:trPr>
          <w:trHeight w:val="624"/>
        </w:trPr>
        <w:tc>
          <w:tcPr>
            <w:tcW w:w="2311" w:type="dxa"/>
            <w:tcBorders>
              <w:bottom w:val="nil"/>
            </w:tcBorders>
            <w:shd w:val="clear" w:color="auto" w:fill="F2F2F2"/>
          </w:tcPr>
          <w:p w:rsidR="00A02CBC" w:rsidRDefault="00A02CBC" w:rsidP="00A02CBC">
            <w:pPr>
              <w:pStyle w:val="TableParagraph"/>
              <w:spacing w:before="54"/>
              <w:ind w:left="105"/>
              <w:rPr>
                <w:sz w:val="18"/>
              </w:rPr>
            </w:pPr>
            <w:r>
              <w:rPr>
                <w:spacing w:val="-7"/>
                <w:sz w:val="18"/>
              </w:rPr>
              <w:t>Obligation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</w:t>
            </w:r>
            <w:r>
              <w:rPr>
                <w:rFonts w:ascii="Times New Roman" w:hAnsi="Times New Roman"/>
                <w:spacing w:val="-2"/>
                <w:sz w:val="18"/>
              </w:rPr>
              <w:t>’</w:t>
            </w:r>
            <w:r>
              <w:rPr>
                <w:spacing w:val="-2"/>
                <w:sz w:val="18"/>
              </w:rPr>
              <w:t>assurer</w:t>
            </w:r>
          </w:p>
          <w:p w:rsidR="00A02CBC" w:rsidRDefault="00A02CBC" w:rsidP="00A02CBC">
            <w:pPr>
              <w:pStyle w:val="TableParagraph"/>
              <w:spacing w:before="118"/>
              <w:ind w:left="9" w:right="-15"/>
              <w:rPr>
                <w:sz w:val="18"/>
              </w:rPr>
            </w:pPr>
            <w:r>
              <w:rPr>
                <w:sz w:val="18"/>
              </w:rPr>
              <w:t>les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fonctions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PH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compte</w:t>
            </w:r>
          </w:p>
        </w:tc>
        <w:tc>
          <w:tcPr>
            <w:tcW w:w="1560" w:type="dxa"/>
            <w:vMerge w:val="restart"/>
            <w:shd w:val="clear" w:color="auto" w:fill="F2F2F2"/>
          </w:tcPr>
          <w:p w:rsidR="00A02CBC" w:rsidRDefault="00A02CBC" w:rsidP="00A02CBC">
            <w:pPr>
              <w:pStyle w:val="TableParagraph"/>
              <w:tabs>
                <w:tab w:val="left" w:pos="1350"/>
              </w:tabs>
              <w:spacing w:before="54" w:line="319" w:lineRule="auto"/>
              <w:ind w:left="105" w:right="-15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mois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 xml:space="preserve">maximum </w:t>
            </w:r>
            <w:r>
              <w:rPr>
                <w:rFonts w:ascii="Times New Roman" w:hAnsi="Times New Roman"/>
                <w:sz w:val="18"/>
              </w:rPr>
              <w:t>à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compter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la notification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la </w:t>
            </w:r>
            <w:r>
              <w:rPr>
                <w:spacing w:val="-2"/>
                <w:sz w:val="18"/>
              </w:rPr>
              <w:t>demande d</w:t>
            </w:r>
            <w:r>
              <w:rPr>
                <w:rFonts w:ascii="Times New Roman" w:hAnsi="Times New Roman"/>
                <w:spacing w:val="-2"/>
                <w:sz w:val="18"/>
              </w:rPr>
              <w:t>é</w:t>
            </w:r>
            <w:r>
              <w:rPr>
                <w:spacing w:val="-2"/>
                <w:sz w:val="18"/>
              </w:rPr>
              <w:t>mission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au </w:t>
            </w:r>
            <w:r>
              <w:rPr>
                <w:sz w:val="18"/>
              </w:rPr>
              <w:t>directeur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g</w:t>
            </w:r>
            <w:r>
              <w:rPr>
                <w:rFonts w:ascii="Times New Roman" w:hAnsi="Times New Roman"/>
                <w:sz w:val="18"/>
              </w:rPr>
              <w:t>é</w:t>
            </w:r>
            <w:r>
              <w:rPr>
                <w:sz w:val="18"/>
              </w:rPr>
              <w:t>n</w:t>
            </w:r>
            <w:r>
              <w:rPr>
                <w:rFonts w:ascii="Times New Roman" w:hAnsi="Times New Roman"/>
                <w:sz w:val="18"/>
              </w:rPr>
              <w:t>é</w:t>
            </w:r>
            <w:r>
              <w:rPr>
                <w:sz w:val="18"/>
              </w:rPr>
              <w:t>ral du CNG</w:t>
            </w:r>
          </w:p>
        </w:tc>
        <w:tc>
          <w:tcPr>
            <w:tcW w:w="5316" w:type="dxa"/>
            <w:tcBorders>
              <w:bottom w:val="nil"/>
            </w:tcBorders>
            <w:shd w:val="clear" w:color="auto" w:fill="F2F2F2"/>
          </w:tcPr>
          <w:p w:rsidR="00A02CBC" w:rsidRDefault="00A02CBC" w:rsidP="00A02CBC">
            <w:pPr>
              <w:pStyle w:val="TableParagraph"/>
              <w:spacing w:before="2" w:line="276" w:lineRule="exact"/>
              <w:ind w:left="105"/>
              <w:rPr>
                <w:sz w:val="18"/>
              </w:rPr>
            </w:pPr>
            <w:r>
              <w:rPr>
                <w:sz w:val="18"/>
              </w:rPr>
              <w:t>Ce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rFonts w:ascii="Times New Roman" w:hAnsi="Times New Roman"/>
                <w:sz w:val="18"/>
              </w:rPr>
              <w:t>é</w:t>
            </w:r>
            <w:r>
              <w:rPr>
                <w:sz w:val="18"/>
              </w:rPr>
              <w:t>lai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peut-</w:t>
            </w:r>
            <w:r>
              <w:rPr>
                <w:rFonts w:ascii="Times New Roman" w:hAnsi="Times New Roman"/>
                <w:sz w:val="18"/>
              </w:rPr>
              <w:t>ê</w:t>
            </w:r>
            <w:r>
              <w:rPr>
                <w:sz w:val="18"/>
              </w:rPr>
              <w:t>tre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plus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court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fonction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besoins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l'</w:t>
            </w:r>
            <w:r>
              <w:rPr>
                <w:rFonts w:ascii="Times New Roman" w:hAnsi="Times New Roman"/>
                <w:spacing w:val="-2"/>
                <w:sz w:val="18"/>
              </w:rPr>
              <w:t>é</w:t>
            </w:r>
            <w:r>
              <w:rPr>
                <w:spacing w:val="-2"/>
                <w:sz w:val="18"/>
              </w:rPr>
              <w:t>tablissement.</w:t>
            </w:r>
          </w:p>
        </w:tc>
      </w:tr>
      <w:tr w:rsidR="00A02CBC">
        <w:trPr>
          <w:trHeight w:val="293"/>
        </w:trPr>
        <w:tc>
          <w:tcPr>
            <w:tcW w:w="2311" w:type="dxa"/>
            <w:tcBorders>
              <w:top w:val="nil"/>
              <w:bottom w:val="nil"/>
            </w:tcBorders>
            <w:shd w:val="clear" w:color="auto" w:fill="F2F2F2"/>
          </w:tcPr>
          <w:p w:rsidR="00A02CBC" w:rsidRDefault="00A02CBC" w:rsidP="00A02CBC">
            <w:pPr>
              <w:pStyle w:val="TableParagraph"/>
              <w:tabs>
                <w:tab w:val="left" w:pos="638"/>
                <w:tab w:val="left" w:pos="1209"/>
                <w:tab w:val="left" w:pos="2104"/>
              </w:tabs>
              <w:spacing w:before="50"/>
              <w:ind w:left="9" w:right="-15"/>
              <w:rPr>
                <w:sz w:val="18"/>
              </w:rPr>
            </w:pPr>
            <w:r>
              <w:rPr>
                <w:spacing w:val="-4"/>
                <w:sz w:val="18"/>
              </w:rPr>
              <w:t>tenu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des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besoins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de</w:t>
            </w: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F2F2F2"/>
          </w:tcPr>
          <w:p w:rsidR="00A02CBC" w:rsidRDefault="00A02CBC" w:rsidP="00A02CBC">
            <w:pPr>
              <w:rPr>
                <w:sz w:val="2"/>
                <w:szCs w:val="2"/>
              </w:rPr>
            </w:pPr>
          </w:p>
        </w:tc>
        <w:tc>
          <w:tcPr>
            <w:tcW w:w="5316" w:type="dxa"/>
            <w:tcBorders>
              <w:top w:val="nil"/>
              <w:bottom w:val="nil"/>
            </w:tcBorders>
            <w:shd w:val="clear" w:color="auto" w:fill="F2F2F2"/>
          </w:tcPr>
          <w:p w:rsidR="00A02CBC" w:rsidRDefault="00A02CBC" w:rsidP="00A02C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2CBC">
        <w:trPr>
          <w:trHeight w:val="1715"/>
        </w:trPr>
        <w:tc>
          <w:tcPr>
            <w:tcW w:w="2311" w:type="dxa"/>
            <w:tcBorders>
              <w:top w:val="nil"/>
            </w:tcBorders>
            <w:shd w:val="clear" w:color="auto" w:fill="F2F2F2"/>
          </w:tcPr>
          <w:p w:rsidR="00A02CBC" w:rsidRDefault="00A02CBC" w:rsidP="00A02CBC">
            <w:pPr>
              <w:pStyle w:val="TableParagraph"/>
              <w:spacing w:before="49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l</w:t>
            </w:r>
            <w:r>
              <w:rPr>
                <w:rFonts w:ascii="Times New Roman" w:hAnsi="Times New Roman"/>
                <w:spacing w:val="-2"/>
                <w:sz w:val="18"/>
              </w:rPr>
              <w:t>’é</w:t>
            </w:r>
            <w:r>
              <w:rPr>
                <w:spacing w:val="-2"/>
                <w:sz w:val="18"/>
              </w:rPr>
              <w:t>tablissement</w:t>
            </w: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F2F2F2"/>
          </w:tcPr>
          <w:p w:rsidR="00A02CBC" w:rsidRDefault="00A02CBC" w:rsidP="00A02CBC">
            <w:pPr>
              <w:rPr>
                <w:sz w:val="2"/>
                <w:szCs w:val="2"/>
              </w:rPr>
            </w:pPr>
          </w:p>
        </w:tc>
        <w:tc>
          <w:tcPr>
            <w:tcW w:w="5316" w:type="dxa"/>
            <w:tcBorders>
              <w:top w:val="nil"/>
            </w:tcBorders>
            <w:shd w:val="clear" w:color="auto" w:fill="F2F2F2"/>
          </w:tcPr>
          <w:p w:rsidR="00A02CBC" w:rsidRDefault="00A02CBC" w:rsidP="00A02C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56B4A" w:rsidRDefault="00E56B4A"/>
    <w:sectPr w:rsidR="00E56B4A">
      <w:type w:val="continuous"/>
      <w:pgSz w:w="11920" w:h="16850"/>
      <w:pgMar w:top="1600" w:right="13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555CF"/>
    <w:multiLevelType w:val="hybridMultilevel"/>
    <w:tmpl w:val="6B7295C4"/>
    <w:lvl w:ilvl="0" w:tplc="0EEAAC2E">
      <w:numFmt w:val="bullet"/>
      <w:lvlText w:val=""/>
      <w:lvlJc w:val="left"/>
      <w:pPr>
        <w:ind w:left="827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1130C930">
      <w:numFmt w:val="bullet"/>
      <w:lvlText w:val="•"/>
      <w:lvlJc w:val="left"/>
      <w:pPr>
        <w:ind w:left="1267" w:hanging="363"/>
      </w:pPr>
      <w:rPr>
        <w:rFonts w:hint="default"/>
        <w:lang w:val="fr-FR" w:eastAsia="en-US" w:bidi="ar-SA"/>
      </w:rPr>
    </w:lvl>
    <w:lvl w:ilvl="2" w:tplc="C7A81DCE">
      <w:numFmt w:val="bullet"/>
      <w:lvlText w:val="•"/>
      <w:lvlJc w:val="left"/>
      <w:pPr>
        <w:ind w:left="1715" w:hanging="363"/>
      </w:pPr>
      <w:rPr>
        <w:rFonts w:hint="default"/>
        <w:lang w:val="fr-FR" w:eastAsia="en-US" w:bidi="ar-SA"/>
      </w:rPr>
    </w:lvl>
    <w:lvl w:ilvl="3" w:tplc="B6485CA2">
      <w:numFmt w:val="bullet"/>
      <w:lvlText w:val="•"/>
      <w:lvlJc w:val="left"/>
      <w:pPr>
        <w:ind w:left="2162" w:hanging="363"/>
      </w:pPr>
      <w:rPr>
        <w:rFonts w:hint="default"/>
        <w:lang w:val="fr-FR" w:eastAsia="en-US" w:bidi="ar-SA"/>
      </w:rPr>
    </w:lvl>
    <w:lvl w:ilvl="4" w:tplc="497A4DD2">
      <w:numFmt w:val="bullet"/>
      <w:lvlText w:val="•"/>
      <w:lvlJc w:val="left"/>
      <w:pPr>
        <w:ind w:left="2610" w:hanging="363"/>
      </w:pPr>
      <w:rPr>
        <w:rFonts w:hint="default"/>
        <w:lang w:val="fr-FR" w:eastAsia="en-US" w:bidi="ar-SA"/>
      </w:rPr>
    </w:lvl>
    <w:lvl w:ilvl="5" w:tplc="089803D6">
      <w:numFmt w:val="bullet"/>
      <w:lvlText w:val="•"/>
      <w:lvlJc w:val="left"/>
      <w:pPr>
        <w:ind w:left="3058" w:hanging="363"/>
      </w:pPr>
      <w:rPr>
        <w:rFonts w:hint="default"/>
        <w:lang w:val="fr-FR" w:eastAsia="en-US" w:bidi="ar-SA"/>
      </w:rPr>
    </w:lvl>
    <w:lvl w:ilvl="6" w:tplc="9F7CCB36">
      <w:numFmt w:val="bullet"/>
      <w:lvlText w:val="•"/>
      <w:lvlJc w:val="left"/>
      <w:pPr>
        <w:ind w:left="3505" w:hanging="363"/>
      </w:pPr>
      <w:rPr>
        <w:rFonts w:hint="default"/>
        <w:lang w:val="fr-FR" w:eastAsia="en-US" w:bidi="ar-SA"/>
      </w:rPr>
    </w:lvl>
    <w:lvl w:ilvl="7" w:tplc="4E3A87F0">
      <w:numFmt w:val="bullet"/>
      <w:lvlText w:val="•"/>
      <w:lvlJc w:val="left"/>
      <w:pPr>
        <w:ind w:left="3953" w:hanging="363"/>
      </w:pPr>
      <w:rPr>
        <w:rFonts w:hint="default"/>
        <w:lang w:val="fr-FR" w:eastAsia="en-US" w:bidi="ar-SA"/>
      </w:rPr>
    </w:lvl>
    <w:lvl w:ilvl="8" w:tplc="9EB657DE">
      <w:numFmt w:val="bullet"/>
      <w:lvlText w:val="•"/>
      <w:lvlJc w:val="left"/>
      <w:pPr>
        <w:ind w:left="4400" w:hanging="363"/>
      </w:pPr>
      <w:rPr>
        <w:rFonts w:hint="default"/>
        <w:lang w:val="fr-FR" w:eastAsia="en-US" w:bidi="ar-SA"/>
      </w:rPr>
    </w:lvl>
  </w:abstractNum>
  <w:abstractNum w:abstractNumId="1" w15:restartNumberingAfterBreak="0">
    <w:nsid w:val="29475314"/>
    <w:multiLevelType w:val="hybridMultilevel"/>
    <w:tmpl w:val="F12E38DA"/>
    <w:lvl w:ilvl="0" w:tplc="6A8018B6">
      <w:numFmt w:val="bullet"/>
      <w:lvlText w:val=""/>
      <w:lvlJc w:val="left"/>
      <w:pPr>
        <w:ind w:left="827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7A92ABFA">
      <w:numFmt w:val="bullet"/>
      <w:lvlText w:val="•"/>
      <w:lvlJc w:val="left"/>
      <w:pPr>
        <w:ind w:left="1267" w:hanging="363"/>
      </w:pPr>
      <w:rPr>
        <w:rFonts w:hint="default"/>
        <w:lang w:val="fr-FR" w:eastAsia="en-US" w:bidi="ar-SA"/>
      </w:rPr>
    </w:lvl>
    <w:lvl w:ilvl="2" w:tplc="1A48C580">
      <w:numFmt w:val="bullet"/>
      <w:lvlText w:val="•"/>
      <w:lvlJc w:val="left"/>
      <w:pPr>
        <w:ind w:left="1715" w:hanging="363"/>
      </w:pPr>
      <w:rPr>
        <w:rFonts w:hint="default"/>
        <w:lang w:val="fr-FR" w:eastAsia="en-US" w:bidi="ar-SA"/>
      </w:rPr>
    </w:lvl>
    <w:lvl w:ilvl="3" w:tplc="560C80C2">
      <w:numFmt w:val="bullet"/>
      <w:lvlText w:val="•"/>
      <w:lvlJc w:val="left"/>
      <w:pPr>
        <w:ind w:left="2162" w:hanging="363"/>
      </w:pPr>
      <w:rPr>
        <w:rFonts w:hint="default"/>
        <w:lang w:val="fr-FR" w:eastAsia="en-US" w:bidi="ar-SA"/>
      </w:rPr>
    </w:lvl>
    <w:lvl w:ilvl="4" w:tplc="0270051A">
      <w:numFmt w:val="bullet"/>
      <w:lvlText w:val="•"/>
      <w:lvlJc w:val="left"/>
      <w:pPr>
        <w:ind w:left="2610" w:hanging="363"/>
      </w:pPr>
      <w:rPr>
        <w:rFonts w:hint="default"/>
        <w:lang w:val="fr-FR" w:eastAsia="en-US" w:bidi="ar-SA"/>
      </w:rPr>
    </w:lvl>
    <w:lvl w:ilvl="5" w:tplc="337EE196">
      <w:numFmt w:val="bullet"/>
      <w:lvlText w:val="•"/>
      <w:lvlJc w:val="left"/>
      <w:pPr>
        <w:ind w:left="3058" w:hanging="363"/>
      </w:pPr>
      <w:rPr>
        <w:rFonts w:hint="default"/>
        <w:lang w:val="fr-FR" w:eastAsia="en-US" w:bidi="ar-SA"/>
      </w:rPr>
    </w:lvl>
    <w:lvl w:ilvl="6" w:tplc="B2249CF8">
      <w:numFmt w:val="bullet"/>
      <w:lvlText w:val="•"/>
      <w:lvlJc w:val="left"/>
      <w:pPr>
        <w:ind w:left="3505" w:hanging="363"/>
      </w:pPr>
      <w:rPr>
        <w:rFonts w:hint="default"/>
        <w:lang w:val="fr-FR" w:eastAsia="en-US" w:bidi="ar-SA"/>
      </w:rPr>
    </w:lvl>
    <w:lvl w:ilvl="7" w:tplc="7ADE2232">
      <w:numFmt w:val="bullet"/>
      <w:lvlText w:val="•"/>
      <w:lvlJc w:val="left"/>
      <w:pPr>
        <w:ind w:left="3953" w:hanging="363"/>
      </w:pPr>
      <w:rPr>
        <w:rFonts w:hint="default"/>
        <w:lang w:val="fr-FR" w:eastAsia="en-US" w:bidi="ar-SA"/>
      </w:rPr>
    </w:lvl>
    <w:lvl w:ilvl="8" w:tplc="50B471EE">
      <w:numFmt w:val="bullet"/>
      <w:lvlText w:val="•"/>
      <w:lvlJc w:val="left"/>
      <w:pPr>
        <w:ind w:left="4400" w:hanging="363"/>
      </w:pPr>
      <w:rPr>
        <w:rFonts w:hint="default"/>
        <w:lang w:val="fr-FR" w:eastAsia="en-US" w:bidi="ar-SA"/>
      </w:rPr>
    </w:lvl>
  </w:abstractNum>
  <w:abstractNum w:abstractNumId="2" w15:restartNumberingAfterBreak="0">
    <w:nsid w:val="4B5D6A1F"/>
    <w:multiLevelType w:val="hybridMultilevel"/>
    <w:tmpl w:val="E77C3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41EC1"/>
    <w:multiLevelType w:val="hybridMultilevel"/>
    <w:tmpl w:val="2E1C51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7A"/>
    <w:rsid w:val="00093DC5"/>
    <w:rsid w:val="00A02CBC"/>
    <w:rsid w:val="00B8687A"/>
    <w:rsid w:val="00E56B4A"/>
    <w:rsid w:val="00EF784A"/>
    <w:rsid w:val="00FB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80C15"/>
  <w15:docId w15:val="{AB66BF1C-22F0-4594-A57B-3735B47D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egifrance.gouv.fr/codes/section_lc/LEGITEXT000006072665/LEGISCTA000006171476?init=true&amp;page=1&amp;query=L6154-2&amp;searchField=ALL&amp;tab_selection=all&amp;anchor=LEGIARTI000033865397&amp;LEGIARTI0000338653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Laure SALAFA</cp:lastModifiedBy>
  <cp:revision>5</cp:revision>
  <dcterms:created xsi:type="dcterms:W3CDTF">2024-03-18T15:25:00Z</dcterms:created>
  <dcterms:modified xsi:type="dcterms:W3CDTF">2024-03-18T15:39:00Z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Acrobat PDFMaker 11 pour Word</vt:lpwstr>
  </property>
  <property fmtid="{D5CDD505-2E9C-101B-9397-08002B2CF9AE}" pid="4" name="LastSaved">
    <vt:filetime>2024-03-18T00:00:00Z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D:20210823125710</vt:lpwstr>
  </property>
</Properties>
</file>