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E6688" w14:textId="77777777" w:rsidR="00233277" w:rsidRDefault="00DB69F8" w:rsidP="00233277">
      <w:pPr>
        <w:overflowPunct w:val="0"/>
        <w:autoSpaceDE w:val="0"/>
        <w:autoSpaceDN w:val="0"/>
        <w:adjustRightInd w:val="0"/>
        <w:spacing w:after="0" w:line="278" w:lineRule="atLeast"/>
        <w:textAlignment w:val="baseline"/>
        <w:rPr>
          <w:rFonts w:ascii="Arial" w:eastAsiaTheme="minorEastAsia" w:hAnsi="Arial" w:cs="Arial"/>
          <w:b/>
          <w:sz w:val="24"/>
          <w:szCs w:val="24"/>
          <w:lang w:eastAsia="fr-FR"/>
        </w:rPr>
      </w:pPr>
      <w:r w:rsidRPr="008E6D05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E1CF592" wp14:editId="3805E5D7">
            <wp:simplePos x="0" y="0"/>
            <wp:positionH relativeFrom="margin">
              <wp:posOffset>4453255</wp:posOffset>
            </wp:positionH>
            <wp:positionV relativeFrom="topMargin">
              <wp:posOffset>361950</wp:posOffset>
            </wp:positionV>
            <wp:extent cx="1603375" cy="38100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06545" w14:textId="77777777" w:rsidR="00233277" w:rsidRPr="007C1411" w:rsidRDefault="00233277" w:rsidP="00233277">
      <w:pPr>
        <w:pStyle w:val="Normal1"/>
        <w:jc w:val="center"/>
        <w:rPr>
          <w:rFonts w:ascii="Arial" w:hAnsi="Arial" w:cs="Arial"/>
          <w:b/>
          <w:sz w:val="32"/>
          <w:szCs w:val="28"/>
        </w:rPr>
      </w:pPr>
      <w:r w:rsidRPr="007C1411">
        <w:rPr>
          <w:rFonts w:ascii="Arial" w:hAnsi="Arial" w:cs="Arial"/>
          <w:b/>
          <w:sz w:val="32"/>
          <w:szCs w:val="28"/>
        </w:rPr>
        <w:t xml:space="preserve">LE CNG RECRUTE </w:t>
      </w:r>
    </w:p>
    <w:p w14:paraId="36D9D731" w14:textId="77777777" w:rsidR="00233277" w:rsidRPr="002C3227" w:rsidRDefault="00233277" w:rsidP="00233277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14:paraId="5E214572" w14:textId="59664682" w:rsidR="00233277" w:rsidRPr="00324D73" w:rsidRDefault="00233277" w:rsidP="00233277">
      <w:pPr>
        <w:pStyle w:val="Normal1"/>
        <w:jc w:val="center"/>
        <w:rPr>
          <w:rFonts w:ascii="Arial" w:hAnsi="Arial" w:cs="Arial"/>
          <w:sz w:val="28"/>
          <w:szCs w:val="28"/>
        </w:rPr>
      </w:pPr>
      <w:r w:rsidRPr="00324D73">
        <w:rPr>
          <w:rFonts w:ascii="Arial" w:hAnsi="Arial" w:cs="Arial"/>
          <w:sz w:val="28"/>
          <w:szCs w:val="28"/>
        </w:rPr>
        <w:t xml:space="preserve">Un/une </w:t>
      </w:r>
      <w:r w:rsidR="0028515F">
        <w:rPr>
          <w:rFonts w:ascii="Arial" w:hAnsi="Arial" w:cs="Arial"/>
          <w:sz w:val="28"/>
          <w:szCs w:val="28"/>
        </w:rPr>
        <w:t>assistant</w:t>
      </w:r>
      <w:r w:rsidR="008D6CFA">
        <w:rPr>
          <w:rFonts w:ascii="Arial" w:hAnsi="Arial" w:cs="Arial"/>
          <w:sz w:val="28"/>
          <w:szCs w:val="28"/>
        </w:rPr>
        <w:t>/</w:t>
      </w:r>
      <w:r w:rsidR="0028515F">
        <w:rPr>
          <w:rFonts w:ascii="Arial" w:hAnsi="Arial" w:cs="Arial"/>
          <w:sz w:val="28"/>
          <w:szCs w:val="28"/>
        </w:rPr>
        <w:t>e</w:t>
      </w:r>
      <w:r w:rsidRPr="00324D73">
        <w:rPr>
          <w:rFonts w:ascii="Arial" w:hAnsi="Arial" w:cs="Arial"/>
          <w:sz w:val="28"/>
          <w:szCs w:val="28"/>
        </w:rPr>
        <w:t xml:space="preserve"> - ressources humaines F/H </w:t>
      </w:r>
    </w:p>
    <w:p w14:paraId="3D720DAA" w14:textId="77777777" w:rsidR="00233277" w:rsidRPr="00324D73" w:rsidRDefault="00233277" w:rsidP="00233277">
      <w:pPr>
        <w:pStyle w:val="Normal1"/>
        <w:jc w:val="center"/>
        <w:rPr>
          <w:rFonts w:ascii="Arial" w:hAnsi="Arial" w:cs="Arial"/>
          <w:sz w:val="28"/>
          <w:szCs w:val="28"/>
        </w:rPr>
      </w:pPr>
      <w:r w:rsidRPr="00324D73">
        <w:rPr>
          <w:rFonts w:ascii="Arial" w:hAnsi="Arial" w:cs="Arial"/>
          <w:sz w:val="28"/>
          <w:szCs w:val="28"/>
        </w:rPr>
        <w:t xml:space="preserve">CDD de 3 ans ou fonctionnaire de catégorie </w:t>
      </w:r>
      <w:r w:rsidR="0028515F">
        <w:rPr>
          <w:rFonts w:ascii="Arial" w:hAnsi="Arial" w:cs="Arial"/>
          <w:sz w:val="28"/>
          <w:szCs w:val="28"/>
        </w:rPr>
        <w:t>B</w:t>
      </w:r>
    </w:p>
    <w:p w14:paraId="5B831822" w14:textId="77777777" w:rsidR="00233277" w:rsidRPr="00324D73" w:rsidRDefault="00233277" w:rsidP="00233277">
      <w:pPr>
        <w:pStyle w:val="Normal1"/>
        <w:ind w:right="142"/>
        <w:jc w:val="center"/>
        <w:rPr>
          <w:rFonts w:ascii="Arial" w:hAnsi="Arial" w:cs="Arial"/>
          <w:i/>
          <w:szCs w:val="24"/>
        </w:rPr>
      </w:pPr>
      <w:r w:rsidRPr="00324D73">
        <w:rPr>
          <w:rFonts w:ascii="Arial" w:hAnsi="Arial" w:cs="Arial"/>
          <w:i/>
          <w:szCs w:val="24"/>
        </w:rPr>
        <w:t>(Poste basé à Paris – Balard - 15</w:t>
      </w:r>
      <w:r w:rsidRPr="00324D73">
        <w:rPr>
          <w:rFonts w:ascii="Arial" w:hAnsi="Arial" w:cs="Arial"/>
          <w:i/>
          <w:szCs w:val="24"/>
          <w:vertAlign w:val="superscript"/>
        </w:rPr>
        <w:t>ème</w:t>
      </w:r>
      <w:r w:rsidRPr="00324D73">
        <w:rPr>
          <w:rFonts w:ascii="Arial" w:hAnsi="Arial" w:cs="Arial"/>
          <w:i/>
          <w:szCs w:val="24"/>
        </w:rPr>
        <w:t>)</w:t>
      </w:r>
    </w:p>
    <w:p w14:paraId="4F41C756" w14:textId="77777777" w:rsidR="00DB69F8" w:rsidRPr="008E6D05" w:rsidRDefault="00DB69F8" w:rsidP="00DB69F8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300" w:lineRule="auto"/>
        <w:ind w:right="509"/>
        <w:jc w:val="both"/>
        <w:rPr>
          <w:rFonts w:ascii="Arial" w:eastAsiaTheme="minorEastAsia" w:hAnsi="Arial" w:cs="Arial"/>
          <w:color w:val="0A0A0C"/>
          <w:spacing w:val="-11"/>
          <w:w w:val="105"/>
          <w:sz w:val="20"/>
          <w:szCs w:val="20"/>
          <w:lang w:eastAsia="fr-FR"/>
        </w:rPr>
      </w:pPr>
    </w:p>
    <w:p w14:paraId="2989192B" w14:textId="77777777" w:rsidR="004C4435" w:rsidRPr="005305A9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305A9">
        <w:rPr>
          <w:rFonts w:ascii="Arial Narrow" w:hAnsi="Arial Narrow" w:cs="Arial"/>
        </w:rPr>
        <w:t>Le Centre national de gestion gère la carrière de plus de 62 000 praticiens hospitaliers, praticiens hospitalo-universitaires et directeurs de la fonction publique hospitalière.</w:t>
      </w:r>
    </w:p>
    <w:p w14:paraId="0B9741D1" w14:textId="77777777" w:rsidR="004C4435" w:rsidRPr="005305A9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44C4B56F" w14:textId="77777777" w:rsidR="004C4435" w:rsidRPr="005305A9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305A9">
        <w:rPr>
          <w:rFonts w:ascii="Arial Narrow" w:hAnsi="Arial Narrow" w:cs="Arial"/>
        </w:rPr>
        <w:t xml:space="preserve">Le CNG est au service de chaque professionnel qu’il recrute et accompagne. Il œuvre également en faveur des établissements sanitaires, sociaux et médico-sociaux. </w:t>
      </w:r>
    </w:p>
    <w:p w14:paraId="49713A3E" w14:textId="77777777" w:rsidR="004C4435" w:rsidRPr="005305A9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7D42AFA" w14:textId="77777777" w:rsidR="004C4435" w:rsidRPr="005305A9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305A9">
        <w:rPr>
          <w:rFonts w:ascii="Arial Narrow" w:hAnsi="Arial Narrow" w:cs="Arial"/>
        </w:rPr>
        <w:t xml:space="preserve">Nous assumons 3 missions phares : </w:t>
      </w:r>
    </w:p>
    <w:p w14:paraId="4181731D" w14:textId="77777777" w:rsidR="004C4435" w:rsidRPr="005305A9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E2A0584" w14:textId="77777777" w:rsidR="004C4435" w:rsidRPr="005305A9" w:rsidRDefault="004C4435" w:rsidP="004C44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 w:cs="Arial"/>
        </w:rPr>
      </w:pPr>
      <w:r w:rsidRPr="005305A9">
        <w:rPr>
          <w:rFonts w:ascii="Arial Narrow" w:hAnsi="Arial Narrow" w:cs="Arial"/>
          <w:b/>
        </w:rPr>
        <w:t>Recruter</w:t>
      </w:r>
      <w:r w:rsidRPr="005305A9">
        <w:rPr>
          <w:rFonts w:ascii="Arial Narrow" w:hAnsi="Arial Narrow" w:cs="Arial"/>
        </w:rPr>
        <w:t xml:space="preserve"> : organisation des concours médicaux et administratifs nationaux ; gestion des autorisations nationales d’exercice des praticiens à diplômes étrangers</w:t>
      </w:r>
    </w:p>
    <w:p w14:paraId="4D225498" w14:textId="77777777" w:rsidR="004C4435" w:rsidRPr="005305A9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9143B89" w14:textId="77777777" w:rsidR="004C4435" w:rsidRPr="005305A9" w:rsidRDefault="004C4435" w:rsidP="004C44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 w:cs="Arial"/>
        </w:rPr>
      </w:pPr>
      <w:r w:rsidRPr="005305A9">
        <w:rPr>
          <w:rFonts w:ascii="Arial Narrow" w:hAnsi="Arial Narrow" w:cs="Arial"/>
          <w:b/>
        </w:rPr>
        <w:t>Orienter</w:t>
      </w:r>
      <w:r w:rsidRPr="005305A9">
        <w:rPr>
          <w:rFonts w:ascii="Arial Narrow" w:hAnsi="Arial Narrow" w:cs="Arial"/>
        </w:rPr>
        <w:t xml:space="preserve"> : de la nomination au départ en retraite ; conseil durant toute la carrière</w:t>
      </w:r>
    </w:p>
    <w:p w14:paraId="583CDB52" w14:textId="77777777" w:rsidR="004C4435" w:rsidRPr="005305A9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31B6CFDA" w14:textId="77777777" w:rsidR="004C4435" w:rsidRPr="005305A9" w:rsidRDefault="004C4435" w:rsidP="004C44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 w:cs="Arial"/>
        </w:rPr>
      </w:pPr>
      <w:r w:rsidRPr="005305A9">
        <w:rPr>
          <w:rFonts w:ascii="Arial Narrow" w:hAnsi="Arial Narrow" w:cs="Arial"/>
          <w:b/>
        </w:rPr>
        <w:t>Soutenir</w:t>
      </w:r>
      <w:r w:rsidRPr="005305A9">
        <w:rPr>
          <w:rFonts w:ascii="Arial Narrow" w:hAnsi="Arial Narrow" w:cs="Arial"/>
        </w:rPr>
        <w:t xml:space="preserve"> : accompagnement individuel et collectif des professionnels et des établissements dans leur gestion RH et le développement des compétences.</w:t>
      </w:r>
    </w:p>
    <w:p w14:paraId="4D50A9B9" w14:textId="77777777" w:rsidR="004C4435" w:rsidRPr="005305A9" w:rsidRDefault="004C4435" w:rsidP="004C4435">
      <w:pPr>
        <w:spacing w:after="0" w:line="0" w:lineRule="atLeast"/>
        <w:jc w:val="both"/>
        <w:rPr>
          <w:rFonts w:ascii="Arial Narrow" w:eastAsia="Calibri" w:hAnsi="Arial Narrow" w:cs="Arial"/>
        </w:rPr>
      </w:pPr>
    </w:p>
    <w:p w14:paraId="2A8BFBA5" w14:textId="7DE64CFD" w:rsidR="004C4435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05A9">
        <w:rPr>
          <w:rFonts w:ascii="Arial Narrow" w:hAnsi="Arial Narrow" w:cs="Arial"/>
        </w:rPr>
        <w:t>Aux côtés de nos partenaires, notre action contribue à favoriser l’épanouissement et le développement professionnel des praticiens hospitaliers et des directeurs de la fonction publique hospitalière, à renforcer l’attractivité de leurs métiers et à améliorer le fonctionnement des établissements au sein desquels ils travaillent</w:t>
      </w:r>
      <w:r w:rsidRPr="008E6D05">
        <w:rPr>
          <w:rFonts w:ascii="Arial" w:hAnsi="Arial" w:cs="Arial"/>
          <w:sz w:val="20"/>
          <w:szCs w:val="20"/>
        </w:rPr>
        <w:t>.</w:t>
      </w:r>
    </w:p>
    <w:p w14:paraId="072492B4" w14:textId="3BC03CB5" w:rsidR="005305A9" w:rsidRDefault="005305A9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60A025" w14:textId="772BA66E" w:rsidR="005305A9" w:rsidRDefault="005305A9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4435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4C4E00AE" wp14:editId="614B6192">
            <wp:simplePos x="0" y="0"/>
            <wp:positionH relativeFrom="column">
              <wp:posOffset>-279400</wp:posOffset>
            </wp:positionH>
            <wp:positionV relativeFrom="paragraph">
              <wp:posOffset>62865</wp:posOffset>
            </wp:positionV>
            <wp:extent cx="483235" cy="4832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6A4D1" w14:textId="02C1E75A" w:rsidR="005305A9" w:rsidRDefault="005305A9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0FF16E" w14:textId="352C14ED" w:rsidR="005305A9" w:rsidRPr="005305A9" w:rsidRDefault="005305A9" w:rsidP="005305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color w:val="0070C0"/>
          <w:sz w:val="24"/>
          <w:szCs w:val="28"/>
        </w:rPr>
      </w:pPr>
      <w:r w:rsidRPr="005305A9">
        <w:rPr>
          <w:rFonts w:ascii="Arial Narrow" w:eastAsia="Calibri" w:hAnsi="Arial Narrow" w:cs="Arial"/>
          <w:b/>
          <w:color w:val="0070C0"/>
          <w:sz w:val="24"/>
          <w:szCs w:val="28"/>
        </w:rPr>
        <w:t>LE CONTEXTE : ACCOMPAGNER UNE GESTION OPTIMISEE DE LA CARRIERE DES DIRECTEURS</w:t>
      </w:r>
    </w:p>
    <w:p w14:paraId="7EADB072" w14:textId="77777777" w:rsidR="005305A9" w:rsidRPr="005305A9" w:rsidRDefault="005305A9" w:rsidP="005305A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4"/>
          <w:szCs w:val="28"/>
        </w:rPr>
      </w:pPr>
    </w:p>
    <w:p w14:paraId="6856FB0D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  <w:r w:rsidRPr="005305A9">
        <w:rPr>
          <w:rFonts w:ascii="Arial Narrow" w:eastAsia="Times New Roman" w:hAnsi="Arial Narrow" w:cs="Times New Roman"/>
          <w:b/>
          <w:lang w:eastAsia="fr-FR"/>
        </w:rPr>
        <w:t>Département</w:t>
      </w:r>
      <w:r w:rsidRPr="005305A9">
        <w:rPr>
          <w:rFonts w:ascii="Arial Narrow" w:eastAsia="Times New Roman" w:hAnsi="Arial Narrow" w:cs="Times New Roman"/>
          <w:lang w:eastAsia="fr-FR"/>
        </w:rPr>
        <w:t> : Gestion des directeurs (DGD)</w:t>
      </w:r>
    </w:p>
    <w:p w14:paraId="6BEA1017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</w:p>
    <w:p w14:paraId="0D78318D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  <w:r w:rsidRPr="005305A9">
        <w:rPr>
          <w:rFonts w:ascii="Arial Narrow" w:eastAsia="Times New Roman" w:hAnsi="Arial Narrow" w:cs="Times New Roman"/>
          <w:b/>
          <w:lang w:eastAsia="fr-FR"/>
        </w:rPr>
        <w:t>Le département de gestion des directeurs</w:t>
      </w:r>
      <w:r w:rsidRPr="005305A9">
        <w:rPr>
          <w:rFonts w:ascii="Arial Narrow" w:eastAsia="Times New Roman" w:hAnsi="Arial Narrow" w:cs="Times New Roman"/>
          <w:lang w:eastAsia="fr-FR"/>
        </w:rPr>
        <w:t xml:space="preserve"> (DGD) assure, sous la responsabilité d’un chef de département assisté d’un adjoint, la gestion de la carrière des directeurs d’hôpital, des directeurs d’établissement sanitaire, social et médico-social et des directeurs des soins. </w:t>
      </w:r>
    </w:p>
    <w:p w14:paraId="5711B6FA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</w:p>
    <w:p w14:paraId="5DA57CF8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  <w:r w:rsidRPr="005305A9">
        <w:rPr>
          <w:rFonts w:ascii="Arial Narrow" w:eastAsia="Times New Roman" w:hAnsi="Arial Narrow" w:cs="Times New Roman"/>
          <w:lang w:eastAsia="fr-FR"/>
        </w:rPr>
        <w:t xml:space="preserve">A cet effet, le département est organisé en un bureau transversal, qui assure la gestion administrative individuelle et collective de l’ensemble des directeurs. Le bureau est organisé en 5 pôles : </w:t>
      </w:r>
    </w:p>
    <w:p w14:paraId="30B8225E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  <w:r w:rsidRPr="005305A9">
        <w:rPr>
          <w:rFonts w:ascii="Arial Narrow" w:eastAsia="Times New Roman" w:hAnsi="Arial Narrow" w:cs="Times New Roman"/>
          <w:lang w:eastAsia="fr-FR"/>
        </w:rPr>
        <w:t>- publications (mouvements des directeurs et gestion des emplois fonctionnels, organisation des instances collégiales, affectation des élèves directeurs, organisation des tours extérieurs) ;</w:t>
      </w:r>
    </w:p>
    <w:p w14:paraId="230B35AF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  <w:r w:rsidRPr="005305A9">
        <w:rPr>
          <w:rFonts w:ascii="Arial Narrow" w:eastAsia="Times New Roman" w:hAnsi="Arial Narrow" w:cs="Times New Roman"/>
          <w:lang w:eastAsia="fr-FR"/>
        </w:rPr>
        <w:t>- gestion individuelle : positions administratives, organisation et suivi des instances (CAPN, CCN), gestion des événements liés à la santé (CLM, CLD, CITIS, imputabilité au service des accidents de service, imputabilité au service de la maladie professionnelle, secrétariat du conseil médical national ;</w:t>
      </w:r>
    </w:p>
    <w:p w14:paraId="001743A2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  <w:r w:rsidRPr="005305A9">
        <w:rPr>
          <w:rFonts w:ascii="Arial Narrow" w:eastAsia="Times New Roman" w:hAnsi="Arial Narrow" w:cs="Times New Roman"/>
          <w:lang w:eastAsia="fr-FR"/>
        </w:rPr>
        <w:t>- gestion collective : établissements des arrêtés d’avancement d’échelon, établissements des tableaux d’avancement pour les trois corps gérés et prise des arrêtés y afférent ;</w:t>
      </w:r>
    </w:p>
    <w:p w14:paraId="178A5527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  <w:r w:rsidRPr="005305A9">
        <w:rPr>
          <w:rFonts w:ascii="Arial Narrow" w:eastAsia="Times New Roman" w:hAnsi="Arial Narrow" w:cs="Times New Roman"/>
          <w:lang w:eastAsia="fr-FR"/>
        </w:rPr>
        <w:t xml:space="preserve">- juridique, lequel assure le conseil juridique et la procédure disciplinaire/insuffisance professionnelle. </w:t>
      </w:r>
    </w:p>
    <w:p w14:paraId="30F16E98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  <w:r w:rsidRPr="005305A9">
        <w:rPr>
          <w:rFonts w:ascii="Arial Narrow" w:eastAsia="Times New Roman" w:hAnsi="Arial Narrow" w:cs="Times New Roman"/>
          <w:lang w:eastAsia="fr-FR"/>
        </w:rPr>
        <w:t>- situations individuelles complexes (situations signalées, recherche d’affectation) en lien étroit avec le Bureau Coaching–Développement Professionnel (BCDP) au sein du Département autorisations d’exercice, concours et coaching.</w:t>
      </w:r>
    </w:p>
    <w:p w14:paraId="392C91E8" w14:textId="77777777" w:rsidR="005305A9" w:rsidRPr="005305A9" w:rsidRDefault="005305A9" w:rsidP="005305A9">
      <w:pPr>
        <w:overflowPunct w:val="0"/>
        <w:autoSpaceDE w:val="0"/>
        <w:autoSpaceDN w:val="0"/>
        <w:adjustRightInd w:val="0"/>
        <w:spacing w:after="0" w:line="278" w:lineRule="atLeast"/>
        <w:jc w:val="both"/>
        <w:textAlignment w:val="baseline"/>
        <w:outlineLvl w:val="0"/>
        <w:rPr>
          <w:rFonts w:ascii="Arial Narrow" w:eastAsia="Times New Roman" w:hAnsi="Arial Narrow" w:cs="Times New Roman"/>
          <w:lang w:eastAsia="fr-FR"/>
        </w:rPr>
      </w:pPr>
    </w:p>
    <w:p w14:paraId="3EB3F435" w14:textId="77777777" w:rsidR="005305A9" w:rsidRPr="008E6D05" w:rsidRDefault="005305A9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03050D" w14:textId="77777777" w:rsidR="004C4435" w:rsidRPr="004C4435" w:rsidRDefault="004C4435" w:rsidP="004C44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C4435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554F3010" wp14:editId="59F3B02D">
            <wp:simplePos x="0" y="0"/>
            <wp:positionH relativeFrom="column">
              <wp:posOffset>-275818</wp:posOffset>
            </wp:positionH>
            <wp:positionV relativeFrom="paragraph">
              <wp:posOffset>82898</wp:posOffset>
            </wp:positionV>
            <wp:extent cx="483366" cy="48336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366" cy="483366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57D92" w14:textId="77777777" w:rsidR="004C4435" w:rsidRPr="004C4435" w:rsidRDefault="004C4435" w:rsidP="004C4435">
      <w:pPr>
        <w:spacing w:after="0" w:line="0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130F0636" w14:textId="77777777" w:rsidR="004C4435" w:rsidRPr="004C4435" w:rsidRDefault="004C4435" w:rsidP="004C4435">
      <w:pPr>
        <w:spacing w:after="0" w:line="0" w:lineRule="atLeast"/>
        <w:jc w:val="both"/>
        <w:rPr>
          <w:rFonts w:ascii="Arial" w:eastAsia="Calibri" w:hAnsi="Arial" w:cs="Arial"/>
          <w:b/>
          <w:color w:val="005CA9"/>
          <w:sz w:val="24"/>
          <w:szCs w:val="28"/>
        </w:rPr>
      </w:pPr>
      <w:r w:rsidRPr="004C4435">
        <w:rPr>
          <w:rFonts w:ascii="Arial" w:eastAsia="Calibri" w:hAnsi="Arial" w:cs="Arial"/>
          <w:b/>
          <w:color w:val="005CA9"/>
          <w:sz w:val="24"/>
          <w:szCs w:val="28"/>
        </w:rPr>
        <w:t>VOS MISSIONS</w:t>
      </w:r>
    </w:p>
    <w:p w14:paraId="426DF3A0" w14:textId="77777777" w:rsidR="004C4435" w:rsidRPr="004C4435" w:rsidRDefault="004C4435" w:rsidP="004C4435">
      <w:pPr>
        <w:spacing w:after="0" w:line="0" w:lineRule="atLeast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F2808D6" w14:textId="77777777" w:rsidR="00DB69F8" w:rsidRPr="005305A9" w:rsidRDefault="004C4435" w:rsidP="004C4435">
      <w:pPr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="Times New Roman" w:hAnsi="Arial Narrow" w:cs="Arial"/>
          <w:lang w:eastAsia="fr-FR"/>
        </w:rPr>
        <w:t>Rattaché(e) au département de gestion des directeurs (DGD), v</w:t>
      </w:r>
      <w:r w:rsidR="000D51DD" w:rsidRPr="005305A9">
        <w:rPr>
          <w:rFonts w:ascii="Arial Narrow" w:eastAsiaTheme="minorEastAsia" w:hAnsi="Arial Narrow" w:cs="Arial"/>
          <w:lang w:eastAsia="fr-FR"/>
        </w:rPr>
        <w:t xml:space="preserve">ous aurez pour mission </w:t>
      </w:r>
      <w:r w:rsidR="00DB69F8" w:rsidRPr="005305A9">
        <w:rPr>
          <w:rFonts w:ascii="Arial Narrow" w:eastAsiaTheme="minorEastAsia" w:hAnsi="Arial Narrow" w:cs="Arial"/>
          <w:lang w:eastAsia="fr-FR"/>
        </w:rPr>
        <w:t>de :</w:t>
      </w:r>
    </w:p>
    <w:p w14:paraId="0DE7A6B4" w14:textId="05B1235D" w:rsidR="00B31C08" w:rsidRPr="005305A9" w:rsidRDefault="00B31C0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 xml:space="preserve">Gérer l’agenda de la cheffe de département et de </w:t>
      </w:r>
      <w:r w:rsidR="008D6CFA" w:rsidRPr="005305A9">
        <w:rPr>
          <w:rFonts w:ascii="Arial Narrow" w:eastAsiaTheme="minorEastAsia" w:hAnsi="Arial Narrow" w:cs="Arial"/>
          <w:lang w:eastAsia="fr-FR"/>
        </w:rPr>
        <w:t>l’encadrement du département</w:t>
      </w:r>
      <w:r w:rsidRPr="005305A9">
        <w:rPr>
          <w:rFonts w:ascii="Arial Narrow" w:eastAsiaTheme="minorEastAsia" w:hAnsi="Arial Narrow" w:cs="Arial"/>
          <w:lang w:eastAsia="fr-FR"/>
        </w:rPr>
        <w:t xml:space="preserve"> ;</w:t>
      </w:r>
    </w:p>
    <w:p w14:paraId="0AF2FA45" w14:textId="1287BF86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Réceptionner, traiter et orienter le courrier, les appels et messages téléphoniques ;</w:t>
      </w:r>
    </w:p>
    <w:p w14:paraId="7CCB3950" w14:textId="05573343" w:rsidR="00BD07D4" w:rsidRPr="005305A9" w:rsidRDefault="00BD07D4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Mettre en place et tenir à jour l’annuaire des corps gérés ;</w:t>
      </w:r>
    </w:p>
    <w:p w14:paraId="2677E95B" w14:textId="41242D91" w:rsidR="00B31C08" w:rsidRPr="005305A9" w:rsidRDefault="00B31C0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Organiser les réunions institutionnelles (</w:t>
      </w:r>
      <w:r w:rsidR="00BD02F7" w:rsidRPr="005305A9">
        <w:rPr>
          <w:rFonts w:ascii="Arial Narrow" w:eastAsiaTheme="minorEastAsia" w:hAnsi="Arial Narrow" w:cs="Arial"/>
          <w:lang w:eastAsia="fr-FR"/>
        </w:rPr>
        <w:t>commissions administratives paritaires nationales</w:t>
      </w:r>
      <w:r w:rsidRPr="005305A9">
        <w:rPr>
          <w:rFonts w:ascii="Arial Narrow" w:eastAsiaTheme="minorEastAsia" w:hAnsi="Arial Narrow" w:cs="Arial"/>
          <w:lang w:eastAsia="fr-FR"/>
        </w:rPr>
        <w:t xml:space="preserve">, </w:t>
      </w:r>
      <w:r w:rsidR="00BD02F7" w:rsidRPr="005305A9">
        <w:rPr>
          <w:rFonts w:ascii="Arial Narrow" w:eastAsiaTheme="minorEastAsia" w:hAnsi="Arial Narrow" w:cs="Arial"/>
          <w:lang w:eastAsia="fr-FR"/>
        </w:rPr>
        <w:t>comité consultatif national</w:t>
      </w:r>
      <w:r w:rsidRPr="005305A9">
        <w:rPr>
          <w:rFonts w:ascii="Arial Narrow" w:eastAsiaTheme="minorEastAsia" w:hAnsi="Arial Narrow" w:cs="Arial"/>
          <w:lang w:eastAsia="fr-FR"/>
        </w:rPr>
        <w:t xml:space="preserve">, </w:t>
      </w:r>
      <w:r w:rsidR="00807F34" w:rsidRPr="005305A9">
        <w:rPr>
          <w:rFonts w:ascii="Arial Narrow" w:eastAsiaTheme="minorEastAsia" w:hAnsi="Arial Narrow" w:cs="Arial"/>
          <w:lang w:eastAsia="fr-FR"/>
        </w:rPr>
        <w:t xml:space="preserve">instances collégiales, </w:t>
      </w:r>
      <w:r w:rsidRPr="005305A9">
        <w:rPr>
          <w:rFonts w:ascii="Arial Narrow" w:eastAsiaTheme="minorEastAsia" w:hAnsi="Arial Narrow" w:cs="Arial"/>
          <w:lang w:eastAsia="fr-FR"/>
        </w:rPr>
        <w:t>groupe</w:t>
      </w:r>
      <w:r w:rsidR="008D6CFA" w:rsidRPr="005305A9">
        <w:rPr>
          <w:rFonts w:ascii="Arial Narrow" w:eastAsiaTheme="minorEastAsia" w:hAnsi="Arial Narrow" w:cs="Arial"/>
          <w:lang w:eastAsia="fr-FR"/>
        </w:rPr>
        <w:t>s</w:t>
      </w:r>
      <w:r w:rsidRPr="005305A9">
        <w:rPr>
          <w:rFonts w:ascii="Arial Narrow" w:eastAsiaTheme="minorEastAsia" w:hAnsi="Arial Narrow" w:cs="Arial"/>
          <w:lang w:eastAsia="fr-FR"/>
        </w:rPr>
        <w:t xml:space="preserve"> de travail…)</w:t>
      </w:r>
      <w:r w:rsidR="008D6CFA" w:rsidRPr="005305A9">
        <w:rPr>
          <w:rFonts w:ascii="Arial Narrow" w:eastAsiaTheme="minorEastAsia" w:hAnsi="Arial Narrow" w:cs="Arial"/>
          <w:lang w:eastAsia="fr-FR"/>
        </w:rPr>
        <w:t> ;</w:t>
      </w:r>
    </w:p>
    <w:p w14:paraId="61401C0D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Accueillir et prendre en charge les visiteurs ;</w:t>
      </w:r>
    </w:p>
    <w:p w14:paraId="73811050" w14:textId="77777777" w:rsidR="00DB69F8" w:rsidRPr="005305A9" w:rsidRDefault="00DB69F8" w:rsidP="00B31C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Organiser les déplacements</w:t>
      </w:r>
      <w:r w:rsidR="00B31C08" w:rsidRPr="005305A9">
        <w:rPr>
          <w:rFonts w:ascii="Arial Narrow" w:eastAsiaTheme="minorEastAsia" w:hAnsi="Arial Narrow" w:cs="Arial"/>
          <w:lang w:eastAsia="fr-FR"/>
        </w:rPr>
        <w:t xml:space="preserve"> </w:t>
      </w:r>
      <w:r w:rsidR="008D6CFA" w:rsidRPr="005305A9">
        <w:rPr>
          <w:rFonts w:ascii="Arial Narrow" w:eastAsiaTheme="minorEastAsia" w:hAnsi="Arial Narrow" w:cs="Arial"/>
          <w:lang w:eastAsia="fr-FR"/>
        </w:rPr>
        <w:t>de l’encadrement du département ;</w:t>
      </w:r>
    </w:p>
    <w:p w14:paraId="395BB4FD" w14:textId="23F4F54F" w:rsidR="000D51DD" w:rsidRPr="005305A9" w:rsidRDefault="000D51DD" w:rsidP="000D51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 xml:space="preserve">Réserver les salles à </w:t>
      </w:r>
      <w:r w:rsidR="008D6CFA" w:rsidRPr="005305A9">
        <w:rPr>
          <w:rFonts w:ascii="Arial Narrow" w:eastAsiaTheme="minorEastAsia" w:hAnsi="Arial Narrow" w:cs="Arial"/>
          <w:lang w:eastAsia="fr-FR"/>
        </w:rPr>
        <w:t xml:space="preserve">l’intérieur ou à l’extérieur </w:t>
      </w:r>
      <w:r w:rsidRPr="005305A9">
        <w:rPr>
          <w:rFonts w:ascii="Arial Narrow" w:eastAsiaTheme="minorEastAsia" w:hAnsi="Arial Narrow" w:cs="Arial"/>
          <w:lang w:eastAsia="fr-FR"/>
        </w:rPr>
        <w:t>du CNG ;</w:t>
      </w:r>
    </w:p>
    <w:p w14:paraId="0E3B255B" w14:textId="77777777" w:rsidR="00B31C08" w:rsidRPr="005305A9" w:rsidRDefault="00B31C0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Assurer le traitement et la mise en forme de documents (essentiellement</w:t>
      </w:r>
      <w:r w:rsidR="00817518" w:rsidRPr="005305A9">
        <w:rPr>
          <w:rFonts w:ascii="Arial Narrow" w:eastAsiaTheme="minorEastAsia" w:hAnsi="Arial Narrow" w:cs="Arial"/>
          <w:lang w:eastAsia="fr-FR"/>
        </w:rPr>
        <w:t xml:space="preserve"> documents </w:t>
      </w:r>
      <w:proofErr w:type="spellStart"/>
      <w:r w:rsidR="00817518" w:rsidRPr="005305A9">
        <w:rPr>
          <w:rFonts w:ascii="Arial Narrow" w:eastAsiaTheme="minorEastAsia" w:hAnsi="Arial Narrow" w:cs="Arial"/>
          <w:lang w:eastAsia="fr-FR"/>
        </w:rPr>
        <w:t>word</w:t>
      </w:r>
      <w:proofErr w:type="spellEnd"/>
      <w:r w:rsidR="00817518" w:rsidRPr="005305A9">
        <w:rPr>
          <w:rFonts w:ascii="Arial Narrow" w:eastAsiaTheme="minorEastAsia" w:hAnsi="Arial Narrow" w:cs="Arial"/>
          <w:lang w:eastAsia="fr-FR"/>
        </w:rPr>
        <w:t>,</w:t>
      </w:r>
      <w:r w:rsidRPr="005305A9">
        <w:rPr>
          <w:rFonts w:ascii="Arial Narrow" w:eastAsiaTheme="minorEastAsia" w:hAnsi="Arial Narrow" w:cs="Arial"/>
          <w:lang w:eastAsia="fr-FR"/>
        </w:rPr>
        <w:t xml:space="preserve"> présentation</w:t>
      </w:r>
      <w:r w:rsidR="00817518" w:rsidRPr="005305A9">
        <w:rPr>
          <w:rFonts w:ascii="Arial Narrow" w:eastAsiaTheme="minorEastAsia" w:hAnsi="Arial Narrow" w:cs="Arial"/>
          <w:lang w:eastAsia="fr-FR"/>
        </w:rPr>
        <w:t>s</w:t>
      </w:r>
      <w:r w:rsidRPr="005305A9">
        <w:rPr>
          <w:rFonts w:ascii="Arial Narrow" w:eastAsiaTheme="minorEastAsia" w:hAnsi="Arial Narrow" w:cs="Arial"/>
          <w:lang w:eastAsia="fr-FR"/>
        </w:rPr>
        <w:t xml:space="preserve"> power point et </w:t>
      </w:r>
      <w:proofErr w:type="spellStart"/>
      <w:r w:rsidRPr="005305A9">
        <w:rPr>
          <w:rFonts w:ascii="Arial Narrow" w:eastAsiaTheme="minorEastAsia" w:hAnsi="Arial Narrow" w:cs="Arial"/>
          <w:lang w:eastAsia="fr-FR"/>
        </w:rPr>
        <w:t>excel</w:t>
      </w:r>
      <w:proofErr w:type="spellEnd"/>
      <w:r w:rsidRPr="005305A9">
        <w:rPr>
          <w:rFonts w:ascii="Arial Narrow" w:eastAsiaTheme="minorEastAsia" w:hAnsi="Arial Narrow" w:cs="Arial"/>
          <w:lang w:eastAsia="fr-FR"/>
        </w:rPr>
        <w:t>), les classer et archiver ;</w:t>
      </w:r>
    </w:p>
    <w:p w14:paraId="0E14C690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Assurer la reprographie de</w:t>
      </w:r>
      <w:r w:rsidR="000D51DD" w:rsidRPr="005305A9">
        <w:rPr>
          <w:rFonts w:ascii="Arial Narrow" w:eastAsiaTheme="minorEastAsia" w:hAnsi="Arial Narrow" w:cs="Arial"/>
          <w:lang w:eastAsia="fr-FR"/>
        </w:rPr>
        <w:t xml:space="preserve"> documents et la mise sous PDF.</w:t>
      </w:r>
    </w:p>
    <w:p w14:paraId="4E12461F" w14:textId="0C7725DA" w:rsidR="008D6CFA" w:rsidRPr="005305A9" w:rsidRDefault="000A6537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 xml:space="preserve">Organisation de la consultation des dossiers administratifs </w:t>
      </w:r>
      <w:r w:rsidR="00F72FD8" w:rsidRPr="005305A9">
        <w:rPr>
          <w:rFonts w:ascii="Arial Narrow" w:eastAsiaTheme="minorEastAsia" w:hAnsi="Arial Narrow" w:cs="Arial"/>
          <w:lang w:eastAsia="fr-FR"/>
        </w:rPr>
        <w:t xml:space="preserve">individuels </w:t>
      </w:r>
      <w:r w:rsidRPr="005305A9">
        <w:rPr>
          <w:rFonts w:ascii="Arial Narrow" w:eastAsiaTheme="minorEastAsia" w:hAnsi="Arial Narrow" w:cs="Arial"/>
          <w:lang w:eastAsia="fr-FR"/>
        </w:rPr>
        <w:t xml:space="preserve">du personnel géré </w:t>
      </w:r>
    </w:p>
    <w:p w14:paraId="2E18FBDD" w14:textId="1D8DE031" w:rsidR="00B31C08" w:rsidRPr="005305A9" w:rsidRDefault="00B31C0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Assurer le bon fonctionnement matériel et logistique du département</w:t>
      </w:r>
      <w:r w:rsidR="00FE53C4" w:rsidRPr="005305A9">
        <w:rPr>
          <w:rFonts w:ascii="Arial Narrow" w:eastAsiaTheme="minorEastAsia" w:hAnsi="Arial Narrow" w:cs="Arial"/>
          <w:lang w:eastAsia="fr-FR"/>
        </w:rPr>
        <w:t> ; établir les bons de commande nécessaires à la mise en œuvre des achats réalisé par le département</w:t>
      </w:r>
    </w:p>
    <w:p w14:paraId="476A036C" w14:textId="77777777" w:rsidR="009D4096" w:rsidRPr="005305A9" w:rsidRDefault="009D4096" w:rsidP="004C4435">
      <w:pPr>
        <w:contextualSpacing/>
        <w:jc w:val="both"/>
        <w:rPr>
          <w:rFonts w:ascii="Arial Narrow" w:eastAsia="Times New Roman" w:hAnsi="Arial Narrow" w:cs="Arial"/>
          <w:lang w:eastAsia="fr-FR"/>
        </w:rPr>
      </w:pPr>
    </w:p>
    <w:p w14:paraId="583CF7E0" w14:textId="22F79066" w:rsidR="009D4096" w:rsidRPr="005305A9" w:rsidRDefault="009D4096" w:rsidP="004C4435">
      <w:pPr>
        <w:contextualSpacing/>
        <w:jc w:val="both"/>
        <w:rPr>
          <w:rFonts w:ascii="Arial Narrow" w:eastAsia="Times New Roman" w:hAnsi="Arial Narrow" w:cs="Arial"/>
          <w:lang w:eastAsia="fr-FR"/>
        </w:rPr>
      </w:pPr>
      <w:r w:rsidRPr="005305A9">
        <w:rPr>
          <w:rFonts w:ascii="Arial Narrow" w:eastAsia="Times New Roman" w:hAnsi="Arial Narrow" w:cs="Arial"/>
          <w:lang w:eastAsia="fr-FR"/>
        </w:rPr>
        <w:t>Vous travaillerez en étroite relation avec les assistantes des autres départements et de la direction générale.</w:t>
      </w:r>
    </w:p>
    <w:p w14:paraId="484F2D74" w14:textId="77777777" w:rsidR="009D4096" w:rsidRPr="005305A9" w:rsidRDefault="009D4096" w:rsidP="004C4435">
      <w:pPr>
        <w:contextualSpacing/>
        <w:jc w:val="both"/>
        <w:rPr>
          <w:rFonts w:ascii="Arial Narrow" w:eastAsia="Times New Roman" w:hAnsi="Arial Narrow" w:cs="Arial"/>
          <w:lang w:eastAsia="fr-FR"/>
        </w:rPr>
      </w:pPr>
    </w:p>
    <w:p w14:paraId="1731A297" w14:textId="77777777" w:rsidR="009D4096" w:rsidRPr="005305A9" w:rsidRDefault="009D4096" w:rsidP="004C4435">
      <w:pPr>
        <w:contextualSpacing/>
        <w:jc w:val="both"/>
        <w:rPr>
          <w:rFonts w:ascii="Arial Narrow" w:eastAsia="Times New Roman" w:hAnsi="Arial Narrow" w:cs="Arial"/>
          <w:lang w:eastAsia="fr-FR"/>
        </w:rPr>
      </w:pPr>
    </w:p>
    <w:p w14:paraId="0F8316A5" w14:textId="62133DAB" w:rsidR="004C4435" w:rsidRPr="005305A9" w:rsidRDefault="004C4435" w:rsidP="004C4435">
      <w:pPr>
        <w:contextualSpacing/>
        <w:jc w:val="both"/>
        <w:rPr>
          <w:rFonts w:ascii="Arial Narrow" w:eastAsia="Times New Roman" w:hAnsi="Arial Narrow" w:cs="Arial"/>
          <w:lang w:eastAsia="fr-FR"/>
        </w:rPr>
      </w:pPr>
      <w:r w:rsidRPr="005305A9">
        <w:rPr>
          <w:rFonts w:ascii="Arial Narrow" w:eastAsia="Times New Roman" w:hAnsi="Arial Narrow" w:cs="Arial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4BA8A6E" wp14:editId="335DA73B">
            <wp:simplePos x="0" y="0"/>
            <wp:positionH relativeFrom="column">
              <wp:posOffset>-278765</wp:posOffset>
            </wp:positionH>
            <wp:positionV relativeFrom="paragraph">
              <wp:posOffset>65776</wp:posOffset>
            </wp:positionV>
            <wp:extent cx="483235" cy="48323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864C0" w14:textId="77777777" w:rsidR="009F71E7" w:rsidRPr="005305A9" w:rsidRDefault="009F71E7" w:rsidP="004C4435">
      <w:pPr>
        <w:spacing w:after="0" w:line="0" w:lineRule="atLeast"/>
        <w:jc w:val="both"/>
        <w:rPr>
          <w:rFonts w:ascii="Arial Narrow" w:eastAsia="Calibri" w:hAnsi="Arial Narrow" w:cs="Arial"/>
          <w:b/>
          <w:color w:val="005CA9"/>
        </w:rPr>
      </w:pPr>
    </w:p>
    <w:p w14:paraId="640DE50D" w14:textId="77777777" w:rsidR="004C4435" w:rsidRPr="005305A9" w:rsidRDefault="004C4435" w:rsidP="004C4435">
      <w:pPr>
        <w:spacing w:after="0" w:line="0" w:lineRule="atLeast"/>
        <w:jc w:val="both"/>
        <w:rPr>
          <w:rFonts w:ascii="Arial Narrow" w:eastAsia="Calibri" w:hAnsi="Arial Narrow" w:cs="Arial"/>
          <w:b/>
          <w:color w:val="005CA9"/>
        </w:rPr>
      </w:pPr>
      <w:r w:rsidRPr="005305A9">
        <w:rPr>
          <w:rFonts w:ascii="Arial Narrow" w:eastAsia="Calibri" w:hAnsi="Arial Narrow" w:cs="Arial"/>
          <w:b/>
          <w:color w:val="005CA9"/>
        </w:rPr>
        <w:t>VOTRE PROFIL</w:t>
      </w:r>
    </w:p>
    <w:p w14:paraId="0419129F" w14:textId="77777777" w:rsidR="004C4435" w:rsidRPr="005305A9" w:rsidRDefault="004C4435" w:rsidP="004C4435">
      <w:pPr>
        <w:spacing w:after="0" w:line="0" w:lineRule="atLeast"/>
        <w:jc w:val="both"/>
        <w:rPr>
          <w:rFonts w:ascii="Arial Narrow" w:eastAsia="Calibri" w:hAnsi="Arial Narrow" w:cs="Arial"/>
          <w:b/>
          <w:u w:val="single"/>
        </w:rPr>
      </w:pPr>
    </w:p>
    <w:p w14:paraId="50EC0AA5" w14:textId="77777777" w:rsidR="00DB69F8" w:rsidRPr="005305A9" w:rsidRDefault="00DB69F8" w:rsidP="004C4435">
      <w:pPr>
        <w:jc w:val="both"/>
        <w:rPr>
          <w:rFonts w:ascii="Arial Narrow" w:eastAsiaTheme="minorEastAsia" w:hAnsi="Arial Narrow" w:cs="Arial"/>
          <w:iCs/>
          <w:lang w:eastAsia="fr-FR"/>
        </w:rPr>
      </w:pPr>
      <w:r w:rsidRPr="005305A9">
        <w:rPr>
          <w:rFonts w:ascii="Arial Narrow" w:eastAsiaTheme="minorEastAsia" w:hAnsi="Arial Narrow" w:cs="Arial"/>
          <w:iCs/>
          <w:lang w:eastAsia="fr-FR"/>
        </w:rPr>
        <w:t xml:space="preserve">De formation de type </w:t>
      </w:r>
      <w:r w:rsidR="00267274" w:rsidRPr="005305A9">
        <w:rPr>
          <w:rFonts w:ascii="Arial Narrow" w:eastAsiaTheme="minorEastAsia" w:hAnsi="Arial Narrow" w:cs="Arial"/>
          <w:iCs/>
          <w:lang w:eastAsia="fr-FR"/>
        </w:rPr>
        <w:t>Bac +2 en secrétariat</w:t>
      </w:r>
      <w:r w:rsidRPr="005305A9">
        <w:rPr>
          <w:rFonts w:ascii="Arial Narrow" w:eastAsiaTheme="minorEastAsia" w:hAnsi="Arial Narrow" w:cs="Arial"/>
          <w:iCs/>
          <w:lang w:eastAsia="fr-FR"/>
        </w:rPr>
        <w:t xml:space="preserve">, vous </w:t>
      </w:r>
      <w:r w:rsidR="000D51DD" w:rsidRPr="005305A9">
        <w:rPr>
          <w:rFonts w:ascii="Arial Narrow" w:eastAsiaTheme="minorEastAsia" w:hAnsi="Arial Narrow" w:cs="Arial"/>
          <w:iCs/>
          <w:lang w:eastAsia="fr-FR"/>
        </w:rPr>
        <w:t xml:space="preserve">avez une expérience </w:t>
      </w:r>
      <w:r w:rsidR="00721595" w:rsidRPr="005305A9">
        <w:rPr>
          <w:rFonts w:ascii="Arial Narrow" w:eastAsiaTheme="minorEastAsia" w:hAnsi="Arial Narrow" w:cs="Arial"/>
          <w:iCs/>
          <w:lang w:eastAsia="fr-FR"/>
        </w:rPr>
        <w:t>au minimum de</w:t>
      </w:r>
      <w:r w:rsidR="000D51DD" w:rsidRPr="005305A9">
        <w:rPr>
          <w:rFonts w:ascii="Arial Narrow" w:eastAsiaTheme="minorEastAsia" w:hAnsi="Arial Narrow" w:cs="Arial"/>
          <w:iCs/>
          <w:lang w:eastAsia="fr-FR"/>
        </w:rPr>
        <w:t xml:space="preserve"> </w:t>
      </w:r>
      <w:r w:rsidR="00721595" w:rsidRPr="005305A9">
        <w:rPr>
          <w:rFonts w:ascii="Arial Narrow" w:eastAsiaTheme="minorEastAsia" w:hAnsi="Arial Narrow" w:cs="Arial"/>
          <w:iCs/>
          <w:lang w:eastAsia="fr-FR"/>
        </w:rPr>
        <w:t>2</w:t>
      </w:r>
      <w:r w:rsidRPr="005305A9">
        <w:rPr>
          <w:rFonts w:ascii="Arial Narrow" w:eastAsiaTheme="minorEastAsia" w:hAnsi="Arial Narrow" w:cs="Arial"/>
          <w:iCs/>
          <w:lang w:eastAsia="fr-FR"/>
        </w:rPr>
        <w:t xml:space="preserve"> années dans un poste d’assistant</w:t>
      </w:r>
      <w:r w:rsidR="008D6CFA" w:rsidRPr="005305A9">
        <w:rPr>
          <w:rFonts w:ascii="Arial Narrow" w:eastAsiaTheme="minorEastAsia" w:hAnsi="Arial Narrow" w:cs="Arial"/>
          <w:iCs/>
          <w:lang w:eastAsia="fr-FR"/>
        </w:rPr>
        <w:t>/</w:t>
      </w:r>
      <w:r w:rsidRPr="005305A9">
        <w:rPr>
          <w:rFonts w:ascii="Arial Narrow" w:eastAsiaTheme="minorEastAsia" w:hAnsi="Arial Narrow" w:cs="Arial"/>
          <w:iCs/>
          <w:lang w:eastAsia="fr-FR"/>
        </w:rPr>
        <w:t>e.</w:t>
      </w:r>
    </w:p>
    <w:p w14:paraId="0A612E37" w14:textId="77777777" w:rsidR="004C4435" w:rsidRPr="005305A9" w:rsidRDefault="004C4435" w:rsidP="004C4435">
      <w:pPr>
        <w:pStyle w:val="Normal1"/>
        <w:ind w:right="142"/>
        <w:rPr>
          <w:rFonts w:ascii="Arial Narrow" w:hAnsi="Arial Narrow" w:cs="Arial"/>
          <w:b/>
          <w:iCs/>
          <w:color w:val="1F497D" w:themeColor="text2"/>
          <w:sz w:val="22"/>
          <w:szCs w:val="22"/>
          <w:u w:val="single"/>
        </w:rPr>
      </w:pPr>
      <w:r w:rsidRPr="005305A9">
        <w:rPr>
          <w:rFonts w:ascii="Arial Narrow" w:hAnsi="Arial Narrow" w:cs="Arial"/>
          <w:b/>
          <w:iCs/>
          <w:color w:val="1F497D" w:themeColor="text2"/>
          <w:sz w:val="22"/>
          <w:szCs w:val="22"/>
          <w:u w:val="single"/>
        </w:rPr>
        <w:t>Vos compétences :</w:t>
      </w:r>
    </w:p>
    <w:p w14:paraId="4D36B864" w14:textId="77777777" w:rsidR="00222FDE" w:rsidRPr="005305A9" w:rsidRDefault="00222FDE" w:rsidP="004C4435">
      <w:pPr>
        <w:pStyle w:val="Normal1"/>
        <w:ind w:right="142"/>
        <w:rPr>
          <w:rFonts w:ascii="Arial Narrow" w:hAnsi="Arial Narrow" w:cs="Arial"/>
          <w:b/>
          <w:iCs/>
          <w:color w:val="1F497D" w:themeColor="text2"/>
          <w:sz w:val="22"/>
          <w:szCs w:val="22"/>
          <w:u w:val="single"/>
        </w:rPr>
      </w:pPr>
    </w:p>
    <w:p w14:paraId="474CA7F3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Rigueur et sens de l’organisation</w:t>
      </w:r>
    </w:p>
    <w:p w14:paraId="62D3E406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 xml:space="preserve">Capacité d’anticipation et réactivité </w:t>
      </w:r>
    </w:p>
    <w:p w14:paraId="75DFB6B5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Discrétion, respect de la confidentialité</w:t>
      </w:r>
    </w:p>
    <w:p w14:paraId="2271399D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Esprit d’initiative et sens des responsabilités</w:t>
      </w:r>
    </w:p>
    <w:p w14:paraId="6CBBF940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 xml:space="preserve">Sens du contact humain et goût du travail en équipe </w:t>
      </w:r>
    </w:p>
    <w:p w14:paraId="0255F574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Disponibilité, assiduité, ponctualité</w:t>
      </w:r>
    </w:p>
    <w:p w14:paraId="36B61784" w14:textId="77777777" w:rsidR="007F320A" w:rsidRPr="005305A9" w:rsidRDefault="004C4435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P</w:t>
      </w:r>
      <w:r w:rsidR="007F320A" w:rsidRPr="005305A9">
        <w:rPr>
          <w:rFonts w:ascii="Arial Narrow" w:eastAsiaTheme="minorEastAsia" w:hAnsi="Arial Narrow" w:cs="Arial"/>
          <w:lang w:eastAsia="fr-FR"/>
        </w:rPr>
        <w:t>olyvalence</w:t>
      </w:r>
    </w:p>
    <w:p w14:paraId="02B0FB86" w14:textId="77777777" w:rsidR="00DB69F8" w:rsidRPr="005305A9" w:rsidRDefault="00DB69F8" w:rsidP="00DB69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EastAsia" w:hAnsi="Arial Narrow" w:cs="Arial"/>
          <w:lang w:eastAsia="fr-FR"/>
        </w:rPr>
      </w:pPr>
      <w:r w:rsidRPr="005305A9">
        <w:rPr>
          <w:rFonts w:ascii="Arial Narrow" w:eastAsiaTheme="minorEastAsia" w:hAnsi="Arial Narrow" w:cs="Arial"/>
          <w:lang w:eastAsia="fr-FR"/>
        </w:rPr>
        <w:t>Maîtrise des</w:t>
      </w:r>
      <w:r w:rsidR="000D51DD" w:rsidRPr="005305A9">
        <w:rPr>
          <w:rFonts w:ascii="Arial Narrow" w:eastAsiaTheme="minorEastAsia" w:hAnsi="Arial Narrow" w:cs="Arial"/>
          <w:lang w:eastAsia="fr-FR"/>
        </w:rPr>
        <w:t xml:space="preserve"> outils bureautiques : Excel, Wo</w:t>
      </w:r>
      <w:r w:rsidRPr="005305A9">
        <w:rPr>
          <w:rFonts w:ascii="Arial Narrow" w:eastAsiaTheme="minorEastAsia" w:hAnsi="Arial Narrow" w:cs="Arial"/>
          <w:lang w:eastAsia="fr-FR"/>
        </w:rPr>
        <w:t>rd, Powerpoint, Outlook.</w:t>
      </w:r>
    </w:p>
    <w:p w14:paraId="5AAE029E" w14:textId="77777777" w:rsidR="009F71E7" w:rsidRPr="005305A9" w:rsidRDefault="009F71E7" w:rsidP="000A6537">
      <w:pPr>
        <w:contextualSpacing/>
        <w:jc w:val="both"/>
        <w:rPr>
          <w:rFonts w:ascii="Arial Narrow" w:eastAsia="Calibri" w:hAnsi="Arial Narrow" w:cs="Arial"/>
          <w:b/>
          <w:color w:val="005CA9"/>
        </w:rPr>
      </w:pPr>
    </w:p>
    <w:p w14:paraId="60A7576B" w14:textId="7A948224" w:rsidR="00222FDE" w:rsidRPr="005305A9" w:rsidRDefault="00222FDE" w:rsidP="00222FDE">
      <w:pPr>
        <w:pStyle w:val="Normal1"/>
        <w:ind w:right="142"/>
        <w:rPr>
          <w:rFonts w:ascii="Arial Narrow" w:hAnsi="Arial Narrow" w:cs="Arial"/>
          <w:iCs/>
          <w:sz w:val="22"/>
          <w:szCs w:val="22"/>
        </w:rPr>
      </w:pPr>
      <w:r w:rsidRPr="005305A9">
        <w:rPr>
          <w:rFonts w:ascii="Arial Narrow" w:hAnsi="Arial Narrow" w:cs="Arial"/>
          <w:iCs/>
          <w:sz w:val="22"/>
          <w:szCs w:val="22"/>
        </w:rPr>
        <w:t xml:space="preserve">Rémunération principale et accessoire : à déterminer en fonction du statut du/de la candidat(e) (PNA, </w:t>
      </w:r>
      <w:r w:rsidR="00385A55" w:rsidRPr="005305A9">
        <w:rPr>
          <w:rFonts w:ascii="Arial Narrow" w:hAnsi="Arial Narrow" w:cs="Arial"/>
          <w:iCs/>
          <w:sz w:val="22"/>
          <w:szCs w:val="22"/>
        </w:rPr>
        <w:t xml:space="preserve">contrat, </w:t>
      </w:r>
      <w:r w:rsidRPr="005305A9">
        <w:rPr>
          <w:rFonts w:ascii="Arial Narrow" w:hAnsi="Arial Narrow" w:cs="Arial"/>
          <w:iCs/>
          <w:sz w:val="22"/>
          <w:szCs w:val="22"/>
        </w:rPr>
        <w:t xml:space="preserve">détaché sur contrat). </w:t>
      </w:r>
    </w:p>
    <w:p w14:paraId="2E519444" w14:textId="0AB1D1D8" w:rsidR="000A6537" w:rsidRPr="005305A9" w:rsidRDefault="000A6537" w:rsidP="00222FDE">
      <w:pPr>
        <w:pStyle w:val="Normal1"/>
        <w:ind w:right="142"/>
        <w:rPr>
          <w:rFonts w:ascii="Arial Narrow" w:hAnsi="Arial Narrow" w:cs="Arial"/>
          <w:iCs/>
          <w:sz w:val="22"/>
          <w:szCs w:val="22"/>
        </w:rPr>
      </w:pPr>
    </w:p>
    <w:p w14:paraId="62CBF67A" w14:textId="32341960" w:rsidR="000A6537" w:rsidRPr="005305A9" w:rsidRDefault="000A6537" w:rsidP="00222FDE">
      <w:pPr>
        <w:pStyle w:val="Normal1"/>
        <w:ind w:right="142"/>
        <w:rPr>
          <w:rFonts w:ascii="Arial Narrow" w:hAnsi="Arial Narrow" w:cs="Arial"/>
          <w:iCs/>
          <w:sz w:val="22"/>
          <w:szCs w:val="22"/>
        </w:rPr>
      </w:pPr>
      <w:r w:rsidRPr="005305A9">
        <w:rPr>
          <w:rFonts w:ascii="Arial Narrow" w:hAnsi="Arial Narrow" w:cs="Arial"/>
          <w:iCs/>
          <w:sz w:val="22"/>
          <w:szCs w:val="22"/>
        </w:rPr>
        <w:t xml:space="preserve">Possibilité de télétravail </w:t>
      </w:r>
    </w:p>
    <w:p w14:paraId="0ED1838F" w14:textId="47124835" w:rsidR="00C77CE7" w:rsidRDefault="00C77CE7" w:rsidP="009F71E7">
      <w:pPr>
        <w:ind w:left="720"/>
        <w:contextualSpacing/>
        <w:jc w:val="both"/>
        <w:rPr>
          <w:rFonts w:ascii="Arial Narrow" w:eastAsia="Calibri" w:hAnsi="Arial Narrow" w:cs="Arial"/>
          <w:b/>
          <w:color w:val="005CA9"/>
        </w:rPr>
      </w:pPr>
    </w:p>
    <w:p w14:paraId="2368E1DD" w14:textId="09AD8F24" w:rsidR="005305A9" w:rsidRDefault="005305A9" w:rsidP="009F71E7">
      <w:pPr>
        <w:ind w:left="720"/>
        <w:contextualSpacing/>
        <w:jc w:val="both"/>
        <w:rPr>
          <w:rFonts w:ascii="Arial Narrow" w:eastAsia="Calibri" w:hAnsi="Arial Narrow" w:cs="Arial"/>
          <w:b/>
          <w:color w:val="005CA9"/>
        </w:rPr>
      </w:pPr>
    </w:p>
    <w:p w14:paraId="6258FFDD" w14:textId="0B5CAC70" w:rsidR="005305A9" w:rsidRDefault="005305A9" w:rsidP="009F71E7">
      <w:pPr>
        <w:ind w:left="720"/>
        <w:contextualSpacing/>
        <w:jc w:val="both"/>
        <w:rPr>
          <w:rFonts w:ascii="Arial Narrow" w:eastAsia="Calibri" w:hAnsi="Arial Narrow" w:cs="Arial"/>
          <w:b/>
          <w:color w:val="005CA9"/>
        </w:rPr>
      </w:pPr>
    </w:p>
    <w:p w14:paraId="7D4FEE6B" w14:textId="7E7A85BD" w:rsidR="005305A9" w:rsidRDefault="005305A9" w:rsidP="009F71E7">
      <w:pPr>
        <w:ind w:left="720"/>
        <w:contextualSpacing/>
        <w:jc w:val="both"/>
        <w:rPr>
          <w:rFonts w:ascii="Arial Narrow" w:eastAsia="Calibri" w:hAnsi="Arial Narrow" w:cs="Arial"/>
          <w:b/>
          <w:color w:val="005CA9"/>
        </w:rPr>
      </w:pPr>
    </w:p>
    <w:p w14:paraId="3D69A211" w14:textId="77777777" w:rsidR="005305A9" w:rsidRPr="005305A9" w:rsidRDefault="005305A9" w:rsidP="009F71E7">
      <w:pPr>
        <w:ind w:left="720"/>
        <w:contextualSpacing/>
        <w:jc w:val="both"/>
        <w:rPr>
          <w:rFonts w:ascii="Arial Narrow" w:eastAsia="Calibri" w:hAnsi="Arial Narrow" w:cs="Arial"/>
          <w:b/>
          <w:color w:val="005CA9"/>
        </w:rPr>
      </w:pPr>
    </w:p>
    <w:p w14:paraId="16B0B6B4" w14:textId="07D2822D" w:rsidR="009F71E7" w:rsidRDefault="004C4435" w:rsidP="009F71E7">
      <w:pPr>
        <w:ind w:left="720"/>
        <w:contextualSpacing/>
        <w:jc w:val="both"/>
        <w:rPr>
          <w:rFonts w:ascii="Arial" w:eastAsia="Calibri" w:hAnsi="Arial" w:cs="Arial"/>
          <w:b/>
          <w:color w:val="005CA9"/>
          <w:sz w:val="24"/>
          <w:szCs w:val="28"/>
        </w:rPr>
      </w:pPr>
      <w:r w:rsidRPr="004C4435">
        <w:rPr>
          <w:rFonts w:ascii="Arial" w:eastAsia="Times New Roman" w:hAnsi="Arial" w:cs="Arial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7456" behindDoc="1" locked="0" layoutInCell="1" allowOverlap="1" wp14:anchorId="2AE55348" wp14:editId="3AB8CA9F">
            <wp:simplePos x="0" y="0"/>
            <wp:positionH relativeFrom="column">
              <wp:posOffset>-278765</wp:posOffset>
            </wp:positionH>
            <wp:positionV relativeFrom="paragraph">
              <wp:posOffset>65776</wp:posOffset>
            </wp:positionV>
            <wp:extent cx="483235" cy="4832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DE23F" w14:textId="77777777" w:rsidR="009F71E7" w:rsidRDefault="009F71E7" w:rsidP="009F71E7">
      <w:pPr>
        <w:ind w:left="720"/>
        <w:contextualSpacing/>
        <w:jc w:val="both"/>
        <w:rPr>
          <w:rFonts w:ascii="Arial" w:eastAsia="Calibri" w:hAnsi="Arial" w:cs="Arial"/>
          <w:b/>
          <w:color w:val="005CA9"/>
          <w:sz w:val="24"/>
          <w:szCs w:val="28"/>
        </w:rPr>
      </w:pPr>
    </w:p>
    <w:p w14:paraId="70BD4FF8" w14:textId="77777777" w:rsidR="004C4435" w:rsidRPr="004C4435" w:rsidRDefault="004C4435" w:rsidP="004C4435">
      <w:pPr>
        <w:spacing w:after="0" w:line="0" w:lineRule="atLeast"/>
        <w:jc w:val="both"/>
        <w:rPr>
          <w:rFonts w:ascii="Arial" w:eastAsia="Calibri" w:hAnsi="Arial" w:cs="Arial"/>
          <w:b/>
          <w:color w:val="005CA9"/>
          <w:sz w:val="24"/>
          <w:szCs w:val="28"/>
        </w:rPr>
      </w:pPr>
      <w:r w:rsidRPr="004C4435">
        <w:rPr>
          <w:rFonts w:ascii="Arial" w:eastAsia="Calibri" w:hAnsi="Arial" w:cs="Arial"/>
          <w:b/>
          <w:color w:val="005CA9"/>
          <w:sz w:val="24"/>
          <w:szCs w:val="28"/>
        </w:rPr>
        <w:t>POUR POSTULER</w:t>
      </w:r>
    </w:p>
    <w:p w14:paraId="29B1C911" w14:textId="77777777" w:rsidR="004C4435" w:rsidRPr="004C4435" w:rsidRDefault="004C4435" w:rsidP="004C4435">
      <w:pPr>
        <w:overflowPunct w:val="0"/>
        <w:autoSpaceDE w:val="0"/>
        <w:autoSpaceDN w:val="0"/>
        <w:adjustRightInd w:val="0"/>
        <w:spacing w:after="0" w:line="278" w:lineRule="atLeast"/>
        <w:ind w:right="142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14:paraId="247B6147" w14:textId="77777777" w:rsidR="004C4435" w:rsidRPr="005305A9" w:rsidRDefault="004C4435" w:rsidP="004C4435">
      <w:pPr>
        <w:overflowPunct w:val="0"/>
        <w:autoSpaceDE w:val="0"/>
        <w:autoSpaceDN w:val="0"/>
        <w:adjustRightInd w:val="0"/>
        <w:spacing w:after="0" w:line="278" w:lineRule="atLeast"/>
        <w:ind w:right="142"/>
        <w:jc w:val="both"/>
        <w:textAlignment w:val="baseline"/>
        <w:rPr>
          <w:rFonts w:ascii="Arial Narrow" w:eastAsia="Times New Roman" w:hAnsi="Arial Narrow" w:cs="Arial"/>
          <w:iCs/>
          <w:lang w:eastAsia="fr-FR"/>
        </w:rPr>
      </w:pPr>
      <w:r w:rsidRPr="005305A9">
        <w:rPr>
          <w:rFonts w:ascii="Arial Narrow" w:eastAsia="Times New Roman" w:hAnsi="Arial Narrow" w:cs="Arial"/>
          <w:iCs/>
          <w:lang w:eastAsia="fr-FR"/>
        </w:rPr>
        <w:t xml:space="preserve">Merci de nous transmettre votre candidature, (CV + Lettre de motivation) à l’adresse suivante : </w:t>
      </w:r>
    </w:p>
    <w:p w14:paraId="2FBCB852" w14:textId="100DC81B" w:rsidR="004C4435" w:rsidRPr="005305A9" w:rsidRDefault="005305A9" w:rsidP="00896E9F">
      <w:pPr>
        <w:overflowPunct w:val="0"/>
        <w:autoSpaceDE w:val="0"/>
        <w:autoSpaceDN w:val="0"/>
        <w:adjustRightInd w:val="0"/>
        <w:spacing w:after="0" w:line="278" w:lineRule="atLeast"/>
        <w:ind w:right="142"/>
        <w:jc w:val="both"/>
        <w:textAlignment w:val="baseline"/>
        <w:rPr>
          <w:rFonts w:ascii="Arial Narrow" w:eastAsia="Times New Roman" w:hAnsi="Arial Narrow" w:cs="Arial"/>
          <w:iCs/>
          <w:lang w:eastAsia="fr-FR"/>
        </w:rPr>
      </w:pPr>
      <w:hyperlink r:id="rId9" w:history="1">
        <w:r w:rsidR="004C4435" w:rsidRPr="005305A9">
          <w:rPr>
            <w:rFonts w:ascii="Arial Narrow" w:eastAsia="Times New Roman" w:hAnsi="Arial Narrow" w:cs="Arial"/>
            <w:b/>
            <w:iCs/>
            <w:lang w:eastAsia="fr-FR"/>
          </w:rPr>
          <w:t>cng-recrutement@sante.gouv.fr</w:t>
        </w:r>
      </w:hyperlink>
      <w:r w:rsidR="004C4435" w:rsidRPr="005305A9">
        <w:rPr>
          <w:rFonts w:ascii="Arial Narrow" w:eastAsia="Times New Roman" w:hAnsi="Arial Narrow" w:cs="Arial"/>
          <w:iCs/>
          <w:lang w:eastAsia="fr-FR"/>
        </w:rPr>
        <w:t xml:space="preserve"> sous la référence « DGD – Assistant</w:t>
      </w:r>
      <w:r w:rsidR="008D6CFA" w:rsidRPr="005305A9">
        <w:rPr>
          <w:rFonts w:ascii="Arial Narrow" w:eastAsia="Times New Roman" w:hAnsi="Arial Narrow" w:cs="Arial"/>
          <w:iCs/>
          <w:lang w:eastAsia="fr-FR"/>
        </w:rPr>
        <w:t>(</w:t>
      </w:r>
      <w:r w:rsidR="004C4435" w:rsidRPr="005305A9">
        <w:rPr>
          <w:rFonts w:ascii="Arial Narrow" w:eastAsia="Times New Roman" w:hAnsi="Arial Narrow" w:cs="Arial"/>
          <w:iCs/>
          <w:lang w:eastAsia="fr-FR"/>
        </w:rPr>
        <w:t>e</w:t>
      </w:r>
      <w:r w:rsidR="008D6CFA" w:rsidRPr="005305A9">
        <w:rPr>
          <w:rFonts w:ascii="Arial Narrow" w:eastAsia="Times New Roman" w:hAnsi="Arial Narrow" w:cs="Arial"/>
          <w:iCs/>
          <w:lang w:eastAsia="fr-FR"/>
        </w:rPr>
        <w:t>)</w:t>
      </w:r>
      <w:r w:rsidR="004C4435" w:rsidRPr="005305A9">
        <w:rPr>
          <w:rFonts w:ascii="Arial Narrow" w:eastAsia="Times New Roman" w:hAnsi="Arial Narrow" w:cs="Arial"/>
          <w:iCs/>
          <w:lang w:eastAsia="fr-FR"/>
        </w:rPr>
        <w:t>/</w:t>
      </w:r>
      <w:r w:rsidR="009F71E7" w:rsidRPr="005305A9">
        <w:rPr>
          <w:rFonts w:ascii="Arial Narrow" w:eastAsia="Times New Roman" w:hAnsi="Arial Narrow" w:cs="Arial"/>
          <w:iCs/>
          <w:lang w:eastAsia="fr-FR"/>
        </w:rPr>
        <w:t>ID</w:t>
      </w:r>
      <w:r w:rsidR="004C4435" w:rsidRPr="005305A9">
        <w:rPr>
          <w:rFonts w:ascii="Arial Narrow" w:eastAsia="Times New Roman" w:hAnsi="Arial Narrow" w:cs="Arial"/>
          <w:iCs/>
          <w:lang w:eastAsia="fr-FR"/>
        </w:rPr>
        <w:t>0</w:t>
      </w:r>
      <w:r w:rsidR="009F71E7" w:rsidRPr="005305A9">
        <w:rPr>
          <w:rFonts w:ascii="Arial Narrow" w:eastAsia="Times New Roman" w:hAnsi="Arial Narrow" w:cs="Arial"/>
          <w:iCs/>
          <w:lang w:eastAsia="fr-FR"/>
        </w:rPr>
        <w:t>1 »</w:t>
      </w:r>
    </w:p>
    <w:p w14:paraId="75F7EAFE" w14:textId="77777777" w:rsidR="004C4435" w:rsidRPr="005305A9" w:rsidRDefault="004C4435" w:rsidP="00896E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lang w:eastAsia="fr-FR"/>
        </w:rPr>
      </w:pPr>
      <w:r w:rsidRPr="005305A9">
        <w:rPr>
          <w:rFonts w:ascii="Arial Narrow" w:eastAsia="Times New Roman" w:hAnsi="Arial Narrow" w:cs="Arial"/>
          <w:iCs/>
          <w:lang w:eastAsia="fr-FR"/>
        </w:rPr>
        <w:t>Localisation : Immeuble le Ponant – B – 21, rue Leblanc – 75737 Paris Cedex 15</w:t>
      </w:r>
    </w:p>
    <w:p w14:paraId="42FEFDDF" w14:textId="77777777" w:rsidR="004C4435" w:rsidRPr="005305A9" w:rsidRDefault="004C4435" w:rsidP="00896E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lang w:eastAsia="fr-FR"/>
        </w:rPr>
      </w:pPr>
      <w:r w:rsidRPr="005305A9">
        <w:rPr>
          <w:rFonts w:ascii="Arial Narrow" w:eastAsia="Times New Roman" w:hAnsi="Arial Narrow" w:cs="Arial"/>
          <w:iCs/>
          <w:lang w:eastAsia="fr-FR"/>
        </w:rPr>
        <w:t>Accessibilité : Balard (Ligne 8), RER C : Boulevard Victor – Pont du Garigliano</w:t>
      </w:r>
    </w:p>
    <w:p w14:paraId="4B5E278E" w14:textId="77777777" w:rsidR="004C4435" w:rsidRPr="005305A9" w:rsidRDefault="004C4435" w:rsidP="00896E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Cs/>
          <w:lang w:eastAsia="fr-FR"/>
        </w:rPr>
      </w:pPr>
    </w:p>
    <w:p w14:paraId="762060BA" w14:textId="77777777" w:rsidR="008E6D05" w:rsidRPr="005305A9" w:rsidRDefault="000C18A0" w:rsidP="00896E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/>
          <w:iCs/>
          <w:lang w:eastAsia="fr-FR"/>
        </w:rPr>
      </w:pPr>
      <w:r w:rsidRPr="005305A9">
        <w:rPr>
          <w:rFonts w:ascii="Arial Narrow" w:eastAsia="Times New Roman" w:hAnsi="Arial Narrow" w:cs="Arial"/>
          <w:i/>
          <w:iCs/>
          <w:lang w:eastAsia="fr-FR"/>
        </w:rPr>
        <w:t>Pour tout renseignement, vous pouvez contacter :</w:t>
      </w:r>
      <w:r w:rsidR="008E6D05" w:rsidRPr="005305A9">
        <w:rPr>
          <w:rFonts w:ascii="Arial Narrow" w:eastAsia="Times New Roman" w:hAnsi="Arial Narrow" w:cs="Arial"/>
          <w:i/>
          <w:iCs/>
          <w:lang w:eastAsia="fr-FR"/>
        </w:rPr>
        <w:t xml:space="preserve"> </w:t>
      </w:r>
    </w:p>
    <w:p w14:paraId="532BC039" w14:textId="77777777" w:rsidR="00387DA3" w:rsidRPr="005305A9" w:rsidRDefault="00B31C08" w:rsidP="00896E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/>
          <w:iCs/>
          <w:lang w:eastAsia="fr-FR"/>
        </w:rPr>
      </w:pPr>
      <w:r w:rsidRPr="005305A9">
        <w:rPr>
          <w:rFonts w:ascii="Arial Narrow" w:eastAsia="Times New Roman" w:hAnsi="Arial Narrow" w:cs="Arial"/>
          <w:i/>
          <w:iCs/>
          <w:lang w:eastAsia="fr-FR"/>
        </w:rPr>
        <w:t>Mme Nadia BOULHAROUF : nadia.boulharouf@sante.gouv.fr</w:t>
      </w:r>
      <w:bookmarkStart w:id="0" w:name="_GoBack"/>
      <w:bookmarkEnd w:id="0"/>
    </w:p>
    <w:sectPr w:rsidR="00387DA3" w:rsidRPr="005305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A022" w14:textId="77777777" w:rsidR="005D7037" w:rsidRDefault="005D7037" w:rsidP="009F71E7">
      <w:pPr>
        <w:spacing w:after="0" w:line="240" w:lineRule="auto"/>
      </w:pPr>
      <w:r>
        <w:separator/>
      </w:r>
    </w:p>
  </w:endnote>
  <w:endnote w:type="continuationSeparator" w:id="0">
    <w:p w14:paraId="1BA810E4" w14:textId="77777777" w:rsidR="005D7037" w:rsidRDefault="005D7037" w:rsidP="009F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E211" w14:textId="77777777" w:rsidR="009F71E7" w:rsidRPr="009F71E7" w:rsidRDefault="009F71E7" w:rsidP="009F71E7">
    <w:pPr>
      <w:pStyle w:val="Paragraphestandard"/>
      <w:jc w:val="center"/>
    </w:pPr>
    <w:r w:rsidRPr="00575ABF">
      <w:rPr>
        <w:rFonts w:ascii="Arial" w:hAnsi="Arial" w:cs="Arial"/>
        <w:color w:val="1F497D" w:themeColor="text2"/>
        <w:sz w:val="16"/>
        <w:szCs w:val="16"/>
      </w:rPr>
      <w:t>Centre National de Gestion • Le Ponant B - 21 rue Leblanc • 75737 Paris - Cedex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D2495" w14:textId="77777777" w:rsidR="005D7037" w:rsidRDefault="005D7037" w:rsidP="009F71E7">
      <w:pPr>
        <w:spacing w:after="0" w:line="240" w:lineRule="auto"/>
      </w:pPr>
      <w:r>
        <w:separator/>
      </w:r>
    </w:p>
  </w:footnote>
  <w:footnote w:type="continuationSeparator" w:id="0">
    <w:p w14:paraId="22DBB090" w14:textId="77777777" w:rsidR="005D7037" w:rsidRDefault="005D7037" w:rsidP="009F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922" w:hanging="360"/>
      </w:pPr>
      <w:rPr>
        <w:rFonts w:ascii="Arial" w:hAnsi="Arial"/>
        <w:b w:val="0"/>
        <w:color w:val="313131"/>
        <w:w w:val="192"/>
        <w:sz w:val="18"/>
      </w:rPr>
    </w:lvl>
    <w:lvl w:ilvl="1">
      <w:numFmt w:val="bullet"/>
      <w:lvlText w:val="•"/>
      <w:lvlJc w:val="left"/>
      <w:pPr>
        <w:ind w:left="1807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579" w:hanging="360"/>
      </w:pPr>
    </w:lvl>
    <w:lvl w:ilvl="4">
      <w:numFmt w:val="bullet"/>
      <w:lvlText w:val="•"/>
      <w:lvlJc w:val="left"/>
      <w:pPr>
        <w:ind w:left="4465" w:hanging="360"/>
      </w:pPr>
    </w:lvl>
    <w:lvl w:ilvl="5">
      <w:numFmt w:val="bullet"/>
      <w:lvlText w:val="•"/>
      <w:lvlJc w:val="left"/>
      <w:pPr>
        <w:ind w:left="5351" w:hanging="360"/>
      </w:pPr>
    </w:lvl>
    <w:lvl w:ilvl="6">
      <w:numFmt w:val="bullet"/>
      <w:lvlText w:val="•"/>
      <w:lvlJc w:val="left"/>
      <w:pPr>
        <w:ind w:left="6236" w:hanging="360"/>
      </w:pPr>
    </w:lvl>
    <w:lvl w:ilvl="7">
      <w:numFmt w:val="bullet"/>
      <w:lvlText w:val="•"/>
      <w:lvlJc w:val="left"/>
      <w:pPr>
        <w:ind w:left="7122" w:hanging="360"/>
      </w:pPr>
    </w:lvl>
    <w:lvl w:ilvl="8">
      <w:numFmt w:val="bullet"/>
      <w:lvlText w:val="•"/>
      <w:lvlJc w:val="left"/>
      <w:pPr>
        <w:ind w:left="8008" w:hanging="360"/>
      </w:pPr>
    </w:lvl>
  </w:abstractNum>
  <w:abstractNum w:abstractNumId="1" w15:restartNumberingAfterBreak="0">
    <w:nsid w:val="32EB170D"/>
    <w:multiLevelType w:val="hybridMultilevel"/>
    <w:tmpl w:val="E00CBB2E"/>
    <w:lvl w:ilvl="0" w:tplc="64ACAE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6976"/>
    <w:multiLevelType w:val="hybridMultilevel"/>
    <w:tmpl w:val="350EC2CE"/>
    <w:lvl w:ilvl="0" w:tplc="BF72F3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F6B09"/>
    <w:multiLevelType w:val="hybridMultilevel"/>
    <w:tmpl w:val="2C46FD14"/>
    <w:lvl w:ilvl="0" w:tplc="BF72F3AA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8"/>
    <w:rsid w:val="000A6537"/>
    <w:rsid w:val="000C18A0"/>
    <w:rsid w:val="000D51DD"/>
    <w:rsid w:val="00174559"/>
    <w:rsid w:val="00222FDE"/>
    <w:rsid w:val="00233277"/>
    <w:rsid w:val="00267274"/>
    <w:rsid w:val="0028515F"/>
    <w:rsid w:val="003444A7"/>
    <w:rsid w:val="00385A55"/>
    <w:rsid w:val="00387DA3"/>
    <w:rsid w:val="00411FEE"/>
    <w:rsid w:val="004C4435"/>
    <w:rsid w:val="005305A9"/>
    <w:rsid w:val="005D7037"/>
    <w:rsid w:val="00721595"/>
    <w:rsid w:val="0073546C"/>
    <w:rsid w:val="007F320A"/>
    <w:rsid w:val="00807F34"/>
    <w:rsid w:val="00817518"/>
    <w:rsid w:val="00896E9F"/>
    <w:rsid w:val="008B2E38"/>
    <w:rsid w:val="008D6CFA"/>
    <w:rsid w:val="008E6D05"/>
    <w:rsid w:val="009D4096"/>
    <w:rsid w:val="009F71E7"/>
    <w:rsid w:val="00A702FF"/>
    <w:rsid w:val="00AC4C53"/>
    <w:rsid w:val="00B31C08"/>
    <w:rsid w:val="00BD02F7"/>
    <w:rsid w:val="00BD07D4"/>
    <w:rsid w:val="00BF072A"/>
    <w:rsid w:val="00C77CE7"/>
    <w:rsid w:val="00D062A8"/>
    <w:rsid w:val="00DA7C2E"/>
    <w:rsid w:val="00DB69F8"/>
    <w:rsid w:val="00E8408A"/>
    <w:rsid w:val="00F72FD8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23E72"/>
  <w15:docId w15:val="{A49920D4-7E36-4854-A8B8-46046D5F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6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9F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DB69F8"/>
    <w:pPr>
      <w:widowControl w:val="0"/>
      <w:autoSpaceDE w:val="0"/>
      <w:autoSpaceDN w:val="0"/>
      <w:adjustRightInd w:val="0"/>
      <w:spacing w:after="0" w:line="240" w:lineRule="auto"/>
      <w:ind w:left="920"/>
    </w:pPr>
    <w:rPr>
      <w:rFonts w:ascii="Arial" w:eastAsiaTheme="minorEastAsia" w:hAnsi="Arial" w:cs="Arial"/>
      <w:sz w:val="18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B69F8"/>
    <w:rPr>
      <w:rFonts w:ascii="Arial" w:eastAsiaTheme="minorEastAsia" w:hAnsi="Arial" w:cs="Arial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B6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rsid w:val="004C4435"/>
    <w:pPr>
      <w:overflowPunct w:val="0"/>
      <w:autoSpaceDE w:val="0"/>
      <w:autoSpaceDN w:val="0"/>
      <w:adjustRightInd w:val="0"/>
      <w:spacing w:after="0" w:line="278" w:lineRule="atLeast"/>
      <w:textAlignment w:val="baseline"/>
    </w:pPr>
    <w:rPr>
      <w:rFonts w:ascii="Helvetica" w:eastAsia="Times New Roman" w:hAnsi="Helvetica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F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1E7"/>
  </w:style>
  <w:style w:type="paragraph" w:styleId="Pieddepage">
    <w:name w:val="footer"/>
    <w:basedOn w:val="Normal"/>
    <w:link w:val="PieddepageCar"/>
    <w:uiPriority w:val="99"/>
    <w:unhideWhenUsed/>
    <w:rsid w:val="009F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1E7"/>
  </w:style>
  <w:style w:type="paragraph" w:customStyle="1" w:styleId="Paragraphestandard">
    <w:name w:val="[Paragraphe standard]"/>
    <w:basedOn w:val="Normal"/>
    <w:uiPriority w:val="99"/>
    <w:rsid w:val="009F71E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1E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87DA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175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5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5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5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ng-recrutement@sant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PTAKHINE, Elsa</dc:creator>
  <cp:keywords/>
  <dc:description/>
  <cp:lastModifiedBy>BOULHAROUF, Nadia (AGC-CNG)</cp:lastModifiedBy>
  <cp:revision>2</cp:revision>
  <cp:lastPrinted>2022-05-23T16:18:00Z</cp:lastPrinted>
  <dcterms:created xsi:type="dcterms:W3CDTF">2023-11-20T17:23:00Z</dcterms:created>
  <dcterms:modified xsi:type="dcterms:W3CDTF">2023-11-20T17:23:00Z</dcterms:modified>
</cp:coreProperties>
</file>